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3C" w:rsidRPr="00C4243C" w:rsidRDefault="00C4243C" w:rsidP="00C4243C">
      <w:pPr>
        <w:widowControl/>
        <w:spacing w:before="150" w:after="150" w:line="345" w:lineRule="atLeast"/>
        <w:jc w:val="center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b/>
          <w:bCs/>
          <w:color w:val="000000"/>
          <w:kern w:val="0"/>
        </w:rPr>
        <w:t>中国历代主要法律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一、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奴隶制社会的主要法律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夏有乱政，而作禹刑；商有乱政，而作汤刑；周有乱政，而作九刑；吕命穆王，训夏赎刑，作吕刑。此外，注意郑国铸刑书；竹刑。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二、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封建社会的主要法律</w:t>
      </w:r>
    </w:p>
    <w:p w:rsidR="00D34B44" w:rsidRPr="00876C8A" w:rsidRDefault="00C4243C" w:rsidP="00E864F1">
      <w:pPr>
        <w:spacing w:before="150" w:after="150" w:line="345" w:lineRule="atLeast"/>
        <w:rPr>
          <w:rFonts w:ascii="Verdana,ˎ̥" w:hAnsi="Verdana,ˎ̥" w:hint="eastAsia"/>
          <w:b/>
          <w:color w:val="000000"/>
          <w:szCs w:val="21"/>
        </w:rPr>
      </w:pP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（一）战国时期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-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《法经》掌握其作者</w:t>
      </w:r>
      <w:r w:rsidR="00E864F1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（李俚）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、篇目</w:t>
      </w:r>
      <w:r w:rsidR="00E864F1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（六篇）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、意义</w:t>
      </w:r>
      <w:r w:rsidR="00E864F1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（《</w:t>
      </w:r>
      <w:r w:rsidR="00BC07A7" w:rsidRPr="00876C8A">
        <w:rPr>
          <w:rFonts w:ascii="Verdana,ˎ̥" w:hAnsi="Verdana,ˎ̥" w:hint="eastAsia"/>
          <w:b/>
          <w:bCs/>
          <w:iCs/>
          <w:color w:val="000000"/>
          <w:szCs w:val="21"/>
        </w:rPr>
        <w:t>法经》是中国历史上第一部比较系统、完整的成文法典，在中国法制发展史上占有重要地位：</w:t>
      </w:r>
    </w:p>
    <w:p w:rsidR="00D34B44" w:rsidRPr="00876C8A" w:rsidRDefault="00BC07A7" w:rsidP="00E864F1">
      <w:pPr>
        <w:widowControl/>
        <w:numPr>
          <w:ilvl w:val="0"/>
          <w:numId w:val="1"/>
        </w:numPr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bCs/>
          <w:iCs/>
          <w:color w:val="000000"/>
          <w:kern w:val="0"/>
          <w:szCs w:val="21"/>
        </w:rPr>
        <w:t>1</w:t>
      </w:r>
      <w:r w:rsidRPr="00876C8A">
        <w:rPr>
          <w:rFonts w:ascii="Verdana,ˎ̥" w:eastAsia="宋体" w:hAnsi="Verdana,ˎ̥" w:cs="宋体" w:hint="eastAsia"/>
          <w:b/>
          <w:bCs/>
          <w:iCs/>
          <w:color w:val="000000"/>
          <w:kern w:val="0"/>
          <w:szCs w:val="21"/>
        </w:rPr>
        <w:t>、律典结构上，首创诸法合体、以刑为主的篇章体例结构；</w:t>
      </w:r>
    </w:p>
    <w:p w:rsidR="00D34B44" w:rsidRPr="00876C8A" w:rsidRDefault="00BC07A7" w:rsidP="00E864F1">
      <w:pPr>
        <w:widowControl/>
        <w:numPr>
          <w:ilvl w:val="0"/>
          <w:numId w:val="1"/>
        </w:numPr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bCs/>
          <w:iCs/>
          <w:color w:val="000000"/>
          <w:kern w:val="0"/>
          <w:szCs w:val="21"/>
        </w:rPr>
        <w:t>2</w:t>
      </w:r>
      <w:r w:rsidRPr="00876C8A">
        <w:rPr>
          <w:rFonts w:ascii="Verdana,ˎ̥" w:eastAsia="宋体" w:hAnsi="Verdana,ˎ̥" w:cs="宋体" w:hint="eastAsia"/>
          <w:b/>
          <w:bCs/>
          <w:iCs/>
          <w:color w:val="000000"/>
          <w:kern w:val="0"/>
          <w:szCs w:val="21"/>
        </w:rPr>
        <w:t>、立法宗旨上，首次确立</w:t>
      </w:r>
      <w:r w:rsidRPr="00876C8A">
        <w:rPr>
          <w:rFonts w:ascii="Verdana,ˎ̥" w:eastAsia="宋体" w:hAnsi="Verdana,ˎ̥" w:cs="宋体"/>
          <w:b/>
          <w:bCs/>
          <w:iCs/>
          <w:color w:val="000000"/>
          <w:kern w:val="0"/>
          <w:szCs w:val="21"/>
        </w:rPr>
        <w:t>“</w:t>
      </w:r>
      <w:r w:rsidRPr="00876C8A">
        <w:rPr>
          <w:rFonts w:ascii="Verdana,ˎ̥" w:eastAsia="宋体" w:hAnsi="Verdana,ˎ̥" w:cs="宋体" w:hint="eastAsia"/>
          <w:b/>
          <w:bCs/>
          <w:iCs/>
          <w:color w:val="000000"/>
          <w:kern w:val="0"/>
          <w:szCs w:val="21"/>
        </w:rPr>
        <w:t>王者之政，莫急于盗贼</w:t>
      </w:r>
      <w:r w:rsidRPr="00876C8A">
        <w:rPr>
          <w:rFonts w:ascii="Verdana,ˎ̥" w:eastAsia="宋体" w:hAnsi="Verdana,ˎ̥" w:cs="宋体"/>
          <w:b/>
          <w:bCs/>
          <w:iCs/>
          <w:color w:val="000000"/>
          <w:kern w:val="0"/>
          <w:szCs w:val="21"/>
        </w:rPr>
        <w:t>”</w:t>
      </w:r>
      <w:r w:rsidRPr="00876C8A">
        <w:rPr>
          <w:rFonts w:ascii="Verdana,ˎ̥" w:eastAsia="宋体" w:hAnsi="Verdana,ˎ̥" w:cs="宋体" w:hint="eastAsia"/>
          <w:b/>
          <w:bCs/>
          <w:iCs/>
          <w:color w:val="000000"/>
          <w:kern w:val="0"/>
          <w:szCs w:val="21"/>
        </w:rPr>
        <w:t>的刑事立法原则；</w:t>
      </w:r>
    </w:p>
    <w:p w:rsidR="00D34B44" w:rsidRPr="00876C8A" w:rsidRDefault="00BC07A7" w:rsidP="00E864F1">
      <w:pPr>
        <w:widowControl/>
        <w:numPr>
          <w:ilvl w:val="0"/>
          <w:numId w:val="1"/>
        </w:numPr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bCs/>
          <w:iCs/>
          <w:color w:val="000000"/>
          <w:kern w:val="0"/>
          <w:szCs w:val="21"/>
        </w:rPr>
        <w:t>3</w:t>
      </w:r>
      <w:r w:rsidRPr="00876C8A">
        <w:rPr>
          <w:rFonts w:ascii="Verdana,ˎ̥" w:eastAsia="宋体" w:hAnsi="Verdana,ˎ̥" w:cs="宋体" w:hint="eastAsia"/>
          <w:b/>
          <w:bCs/>
          <w:iCs/>
          <w:color w:val="000000"/>
          <w:kern w:val="0"/>
          <w:szCs w:val="21"/>
        </w:rPr>
        <w:t>、法律内容上，贯彻重刑主义原则。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 </w:t>
      </w:r>
    </w:p>
    <w:p w:rsidR="00C4243C" w:rsidRPr="00876C8A" w:rsidRDefault="00E864F1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）</w:t>
      </w:r>
      <w:r w:rsidR="00C4243C"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，它是中国历史上第一部最系统的封建法典。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（二）秦朝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-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《睡虎地秦墓竹简》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（三）汉朝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-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约法三章的原始意义；九章律；其余作一般性了解。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（四）三国、两晋、南北朝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主要是分裂割据的时期，但法制建树较大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魏律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注意改具律为刑名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晋律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又称泰始律，分刑名为刑名和法例两篇。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3.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南朝法律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沿用晋律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4.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北朝律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5.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麟趾格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改科为格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6.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大统式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提高式的地位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7.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北齐律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定律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12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篇，影响深远；合刑名、法例为名例律；规定重罪十条；规范刑罚。</w:t>
      </w:r>
    </w:p>
    <w:p w:rsidR="0048697B" w:rsidRDefault="00C4243C" w:rsidP="0048697B">
      <w:pPr>
        <w:widowControl/>
        <w:spacing w:before="150" w:after="150" w:line="345" w:lineRule="atLeast"/>
        <w:ind w:firstLine="420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注意从战国法经的</w:t>
      </w:r>
      <w:r w:rsidRPr="00BD63E6">
        <w:rPr>
          <w:rFonts w:ascii="Verdana,ˎ̥" w:eastAsia="宋体" w:hAnsi="Verdana,ˎ̥" w:cs="宋体"/>
          <w:b/>
          <w:color w:val="000000"/>
          <w:kern w:val="0"/>
          <w:szCs w:val="21"/>
        </w:rPr>
        <w:t>具法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；战国秦以及秦汉的</w:t>
      </w:r>
      <w:r w:rsidRPr="00BD63E6">
        <w:rPr>
          <w:rFonts w:ascii="Verdana,ˎ̥" w:eastAsia="宋体" w:hAnsi="Verdana,ˎ̥" w:cs="宋体"/>
          <w:b/>
          <w:color w:val="000000"/>
          <w:kern w:val="0"/>
          <w:szCs w:val="21"/>
        </w:rPr>
        <w:t>具律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；到曹魏时改为</w:t>
      </w:r>
      <w:r w:rsidRPr="00BD63E6">
        <w:rPr>
          <w:rFonts w:ascii="Verdana,ˎ̥" w:eastAsia="宋体" w:hAnsi="Verdana,ˎ̥" w:cs="宋体"/>
          <w:b/>
          <w:color w:val="000000"/>
          <w:kern w:val="0"/>
          <w:szCs w:val="21"/>
        </w:rPr>
        <w:t>刑名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；到晋律中分为</w:t>
      </w:r>
      <w:r w:rsidRPr="00BD63E6">
        <w:rPr>
          <w:rFonts w:ascii="Verdana,ˎ̥" w:eastAsia="宋体" w:hAnsi="Verdana,ˎ̥" w:cs="宋体"/>
          <w:b/>
          <w:color w:val="000000"/>
          <w:kern w:val="0"/>
          <w:szCs w:val="21"/>
        </w:rPr>
        <w:t>刑名和法例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两篇；北齐律又合为</w:t>
      </w:r>
      <w:r w:rsidRPr="00BD63E6">
        <w:rPr>
          <w:rFonts w:ascii="Verdana,ˎ̥" w:eastAsia="宋体" w:hAnsi="Verdana,ˎ̥" w:cs="宋体"/>
          <w:b/>
          <w:color w:val="000000"/>
          <w:kern w:val="0"/>
          <w:szCs w:val="21"/>
        </w:rPr>
        <w:t>名例律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的发展过程。</w:t>
      </w:r>
    </w:p>
    <w:p w:rsidR="009C44B8" w:rsidRPr="009C44B8" w:rsidRDefault="0048697B" w:rsidP="0048697B">
      <w:pPr>
        <w:numPr>
          <w:ilvl w:val="0"/>
          <w:numId w:val="3"/>
        </w:numPr>
        <w:spacing w:before="150" w:after="150" w:line="345" w:lineRule="atLeast"/>
        <w:rPr>
          <w:rFonts w:ascii="Verdana,ˎ̥" w:hAnsi="Verdana,ˎ̥" w:hint="eastAsia"/>
          <w:b/>
          <w:bCs/>
          <w:color w:val="000000"/>
          <w:szCs w:val="21"/>
        </w:rPr>
      </w:pP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魏明帝参考汉律制定魏法，共编成《新律》十八篇</w:t>
      </w:r>
    </w:p>
    <w:p w:rsidR="00D34B44" w:rsidRPr="0048697B" w:rsidRDefault="00BC07A7" w:rsidP="0048697B">
      <w:pPr>
        <w:numPr>
          <w:ilvl w:val="0"/>
          <w:numId w:val="3"/>
        </w:numPr>
        <w:spacing w:before="150" w:after="150" w:line="345" w:lineRule="atLeast"/>
        <w:rPr>
          <w:rFonts w:ascii="Verdana,ˎ̥" w:hAnsi="Verdana,ˎ̥" w:hint="eastAsia"/>
          <w:b/>
          <w:bCs/>
          <w:color w:val="000000"/>
          <w:szCs w:val="21"/>
        </w:rPr>
      </w:pPr>
      <w:r w:rsidRPr="0048697B">
        <w:rPr>
          <w:rFonts w:ascii="Verdana,ˎ̥" w:hAnsi="Verdana,ˎ̥" w:hint="eastAsia"/>
          <w:b/>
          <w:bCs/>
          <w:color w:val="000000"/>
          <w:szCs w:val="21"/>
        </w:rPr>
        <w:t>《新律》相比汉代旧律，已有更大发展：</w:t>
      </w:r>
    </w:p>
    <w:p w:rsidR="00D34B44" w:rsidRPr="0048697B" w:rsidRDefault="00BC07A7" w:rsidP="009C44B8">
      <w:pPr>
        <w:widowControl/>
        <w:spacing w:before="150" w:after="150" w:line="345" w:lineRule="atLeast"/>
        <w:ind w:left="720"/>
        <w:jc w:val="left"/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</w:pP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1</w:t>
      </w: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、改《具律》第六为《刑名》第一；</w:t>
      </w:r>
    </w:p>
    <w:p w:rsidR="00D34B44" w:rsidRPr="0048697B" w:rsidRDefault="00BC07A7" w:rsidP="009C44B8">
      <w:pPr>
        <w:widowControl/>
        <w:spacing w:before="150" w:after="150" w:line="345" w:lineRule="atLeast"/>
        <w:ind w:left="720"/>
        <w:jc w:val="left"/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</w:pP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2</w:t>
      </w: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、删繁就简，增加篇目；</w:t>
      </w:r>
    </w:p>
    <w:p w:rsidR="00D34B44" w:rsidRPr="0048697B" w:rsidRDefault="00BC07A7" w:rsidP="009C44B8">
      <w:pPr>
        <w:widowControl/>
        <w:spacing w:before="150" w:after="150" w:line="345" w:lineRule="atLeast"/>
        <w:ind w:left="720"/>
        <w:jc w:val="left"/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</w:pP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3</w:t>
      </w: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>、改革刑罚制度。</w:t>
      </w:r>
      <w:r w:rsidRPr="0048697B"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  <w:t xml:space="preserve"> </w:t>
      </w:r>
    </w:p>
    <w:p w:rsidR="00C4243C" w:rsidRDefault="00C4243C" w:rsidP="0048697B">
      <w:pPr>
        <w:widowControl/>
        <w:spacing w:before="150" w:after="150" w:line="345" w:lineRule="atLeast"/>
        <w:ind w:firstLine="420"/>
        <w:jc w:val="left"/>
        <w:rPr>
          <w:rFonts w:ascii="Verdana,ˎ̥" w:eastAsia="宋体" w:hAnsi="Verdana,ˎ̥" w:cs="宋体" w:hint="eastAsia"/>
          <w:b/>
          <w:bCs/>
          <w:color w:val="000000"/>
          <w:kern w:val="0"/>
          <w:szCs w:val="21"/>
        </w:rPr>
      </w:pPr>
    </w:p>
    <w:p w:rsidR="0048697B" w:rsidRPr="009C44B8" w:rsidRDefault="0048697B" w:rsidP="0048697B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9C44B8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lastRenderedPageBreak/>
        <w:t>两晋南朝的立法成就</w:t>
      </w:r>
      <w:r w:rsidRPr="009C44B8">
        <w:rPr>
          <w:rFonts w:ascii="Verdana,ˎ̥" w:eastAsia="宋体" w:hAnsi="Verdana,ˎ̥" w:cs="宋体"/>
          <w:b/>
          <w:color w:val="000000"/>
          <w:kern w:val="0"/>
          <w:szCs w:val="21"/>
        </w:rPr>
        <w:t>——</w:t>
      </w:r>
      <w:r w:rsidRPr="009C44B8">
        <w:rPr>
          <w:rFonts w:ascii="Verdana,ˎ̥" w:eastAsia="宋体" w:hAnsi="Verdana,ˎ̥" w:cs="宋体"/>
          <w:b/>
          <w:color w:val="000000"/>
          <w:kern w:val="0"/>
          <w:szCs w:val="21"/>
        </w:rPr>
        <w:t>《</w:t>
      </w:r>
      <w:r w:rsidRPr="009C44B8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泰始律》。</w:t>
      </w:r>
      <w:r w:rsidR="00BC07A7" w:rsidRPr="009C44B8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司马昭颁行《泰始律》，通称为晋律。</w:t>
      </w:r>
      <w:r w:rsidRPr="009C44B8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《泰始律》以汉律为基础，参考魏律篇目体例结构，最终定为二十篇、六百二十条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8.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北周律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建树不大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（五）隋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开皇律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定十恶；定五刑（笞、杖、徒、流、死）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大业律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（六）唐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（七）五代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（八）宋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掌握宋刑统，是中国历史上第一部刊版印刷的法典；编敕；编例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（九）元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《至元新格》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元朝第一部法律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《风宪宏纲》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有关纲纪、吏治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3.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《大元通制》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元朝比较完备的法律</w:t>
      </w:r>
    </w:p>
    <w:p w:rsidR="00C4243C" w:rsidRPr="00876C8A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4.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《元典章》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 </w:t>
      </w:r>
      <w:r w:rsidR="0048697B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中国历史上唯一由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地方官府所汇的法律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5.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《至正条格》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最后一部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（十）明</w:t>
      </w:r>
    </w:p>
    <w:p w:rsidR="00C4243C" w:rsidRDefault="00C4243C" w:rsidP="00876C8A">
      <w:pPr>
        <w:widowControl/>
        <w:spacing w:before="150" w:after="150" w:line="345" w:lineRule="atLeast"/>
        <w:ind w:firstLine="420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1.</w:t>
      </w:r>
      <w:r w:rsidR="00876C8A">
        <w:rPr>
          <w:rFonts w:ascii="Verdana,ˎ̥" w:eastAsia="宋体" w:hAnsi="Verdana,ˎ̥" w:cs="宋体"/>
          <w:b/>
          <w:color w:val="000000"/>
          <w:kern w:val="0"/>
          <w:szCs w:val="21"/>
        </w:rPr>
        <w:t>《大明律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》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 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改篇目为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7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篇，被后世沿用。</w:t>
      </w:r>
    </w:p>
    <w:p w:rsidR="00876C8A" w:rsidRPr="00876C8A" w:rsidRDefault="00876C8A" w:rsidP="00876C8A">
      <w:pPr>
        <w:widowControl/>
        <w:spacing w:before="150" w:after="150" w:line="345" w:lineRule="atLeast"/>
        <w:ind w:firstLine="420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大明律的产生，不仅标志着明代封建立法的成就，而且影响了清代立法的格局。因此，它作为中国封建社会后期的代表性发电，不仅在中国法制史上占有重要的历史地位，而且影响了朝鲜、日本、越南的刑法编制。可以说在中国法制史上它与唐律各领风骚数百年。</w:t>
      </w:r>
    </w:p>
    <w:p w:rsidR="00C4243C" w:rsidRPr="00876C8A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　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2.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《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明大诰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》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 xml:space="preserve">  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 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“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重典治民，重典治吏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”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的体现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 xml:space="preserve">  </w:t>
      </w:r>
      <w:r w:rsid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共四编二百三十六条</w:t>
      </w:r>
    </w:p>
    <w:p w:rsidR="00C4243C" w:rsidRPr="00876C8A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　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3.</w:t>
      </w:r>
      <w:r w:rsidR="00876C8A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《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大明会典</w:t>
      </w:r>
      <w:r w:rsidR="00876C8A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》</w:t>
      </w:r>
      <w:r w:rsidR="00876C8A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 xml:space="preserve">  </w:t>
      </w:r>
      <w:r w:rsidR="00876C8A" w:rsidRPr="00876C8A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是一步在《唐六典》基础上制定的更加完善的封建行政法典。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（十一）清</w:t>
      </w:r>
    </w:p>
    <w:p w:rsidR="00C4243C" w:rsidRPr="00876C8A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1.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《大清律例》共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7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篇，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436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条</w:t>
      </w:r>
    </w:p>
    <w:p w:rsidR="00C4243C" w:rsidRPr="00876C8A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　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2.</w:t>
      </w:r>
      <w:r w:rsidRPr="00876C8A">
        <w:rPr>
          <w:rFonts w:ascii="Verdana,ˎ̥" w:eastAsia="宋体" w:hAnsi="Verdana,ˎ̥" w:cs="宋体"/>
          <w:b/>
          <w:color w:val="000000"/>
          <w:kern w:val="0"/>
          <w:szCs w:val="21"/>
        </w:rPr>
        <w:t>《大清会典》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三、半殖民地半封建社会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（一）太平天国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《天朝田亩制度》体现平等、平均的思想。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《太平刑律》主要规定太平天国所定的一些罪名和一些刑罚。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lastRenderedPageBreak/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3.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《资政新篇》超前的成分很大，在当时的历史条件下，尤其是战乱的环境下，无法实现。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（二）清末（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1840-1912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年）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宪法性法律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钦定宪法大纲；十九信条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刑法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大清现行刑律的特点：根据大清律例删改而成；对民事条款予以分出，不再科刑；解除同姓相婚的禁令。它是过渡性的刑律。</w:t>
      </w:r>
    </w:p>
    <w:p w:rsidR="00C4243C" w:rsidRPr="003C6D8B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8A27A5">
        <w:rPr>
          <w:rFonts w:ascii="Verdana,ˎ̥" w:eastAsia="宋体" w:hAnsi="Verdana,ˎ̥" w:cs="宋体"/>
          <w:b/>
          <w:color w:val="000000"/>
          <w:kern w:val="0"/>
          <w:szCs w:val="21"/>
        </w:rPr>
        <w:t>大</w:t>
      </w:r>
      <w:r w:rsidRPr="003C6D8B">
        <w:rPr>
          <w:rFonts w:ascii="Verdana,ˎ̥" w:eastAsia="宋体" w:hAnsi="Verdana,ˎ̥" w:cs="宋体"/>
          <w:b/>
          <w:color w:val="000000"/>
          <w:kern w:val="0"/>
          <w:szCs w:val="21"/>
        </w:rPr>
        <w:t>清新刑律是新型刑律。分总则和分则两编；规定了新式的刑法原则；规定新刑罚，区分主刑，从刑；规定了一些新罪名。这些内容要重点掌握。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3.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民律草案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共五编，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1911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年完成，未及公布实行。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4.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商律（略）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5.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《各级审判厅试办章程》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6.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《法院编制法》规定各级审判厅的设置，实行四级三审制。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（三）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 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南京临时政府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宪法性法律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临时政府组织大纲。</w:t>
      </w:r>
    </w:p>
    <w:p w:rsidR="00C4243C" w:rsidRPr="005751FF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中华民国临时约法：</w:t>
      </w:r>
    </w:p>
    <w:p w:rsidR="00C4243C" w:rsidRPr="005751FF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　（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1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）重点掌握：背景</w:t>
      </w:r>
      <w:r w:rsidR="005751FF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( )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，公布时间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(1912.3.11)</w:t>
      </w:r>
      <w:r w:rsidRPr="005751FF">
        <w:rPr>
          <w:rFonts w:ascii="Verdana,ˎ̥" w:eastAsia="宋体" w:hAnsi="Verdana,ˎ̥" w:cs="宋体"/>
          <w:color w:val="000000"/>
          <w:kern w:val="0"/>
          <w:szCs w:val="21"/>
        </w:rPr>
        <w:t>，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五点内容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(1.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确定了中华民国是资产阶级民主共和国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 xml:space="preserve">  2.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规定了中华民国是一个主权独立统一的多民族国家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 xml:space="preserve">  3.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规定了中华民国的国家机构采取“三权分立”原则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 xml:space="preserve"> 4.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确定了人民的民主权利和义务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 xml:space="preserve">  5.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>确认了保护私有财产的原则</w:t>
      </w:r>
      <w:r w:rsidR="005751FF" w:rsidRPr="005751FF">
        <w:rPr>
          <w:rFonts w:ascii="Verdana,ˎ̥" w:eastAsia="宋体" w:hAnsi="Verdana,ˎ̥" w:cs="宋体" w:hint="eastAsia"/>
          <w:color w:val="000000"/>
          <w:kern w:val="0"/>
          <w:szCs w:val="21"/>
        </w:rPr>
        <w:t xml:space="preserve"> )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，三个特点</w:t>
      </w:r>
      <w:r w:rsidR="005751FF">
        <w:rPr>
          <w:rFonts w:ascii="Verdana,ˎ̥" w:eastAsia="宋体" w:hAnsi="Verdana,ˎ̥" w:cs="宋体" w:hint="eastAsia"/>
          <w:b/>
          <w:color w:val="000000"/>
          <w:kern w:val="0"/>
          <w:szCs w:val="21"/>
        </w:rPr>
        <w:t>（）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，意义；</w:t>
      </w:r>
    </w:p>
    <w:p w:rsidR="00C4243C" w:rsidRPr="005751FF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b/>
          <w:color w:val="000000"/>
          <w:kern w:val="0"/>
          <w:szCs w:val="21"/>
        </w:rPr>
      </w:pP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 xml:space="preserve">　　（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2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）不要认为是孙中山亲自制定的第一部正式宪法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-</w:t>
      </w:r>
      <w:r w:rsidRPr="005751FF">
        <w:rPr>
          <w:rFonts w:ascii="Verdana,ˎ̥" w:eastAsia="宋体" w:hAnsi="Verdana,ˎ̥" w:cs="宋体"/>
          <w:b/>
          <w:color w:val="000000"/>
          <w:kern w:val="0"/>
          <w:szCs w:val="21"/>
        </w:rPr>
        <w:t>孙中山没有亲自制定；也不是第一部正式宪法（尽管革命派说相当于宪法，但毕竟不是宪法）。</w:t>
      </w:r>
    </w:p>
    <w:p w:rsidR="00C4243C" w:rsidRPr="005751FF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5751FF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5751FF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5751FF">
        <w:rPr>
          <w:rFonts w:ascii="Verdana,ˎ̥" w:eastAsia="宋体" w:hAnsi="Verdana,ˎ̥" w:cs="宋体"/>
          <w:color w:val="000000"/>
          <w:kern w:val="0"/>
          <w:szCs w:val="21"/>
        </w:rPr>
        <w:t>其他法令：保护人权，保护私产，废除陋习，保护华侨，废除刑讯逼供，废除体罚，反对株连等。（大体上看一下）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（四）北洋政府（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1912-1928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宪法性法律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中华民国宪法草案（天坛宪草）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中华民国约法（袁记约法）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中华民国宪法（贿选宪法）（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1923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年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10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月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10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号）：它是中国近代第一部正式宪法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-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虽然在程序上是贿赂的结果，但在形式上和名称上，并非一无是处。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刑事法律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lastRenderedPageBreak/>
        <w:t xml:space="preserve">　　暂行新刑律：基础是《大清新刑律》，其刑法原则，刑罚制度都一样，仅仅把一些帝制下的用语，改成民国下的用语。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（五）国民政府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宪法性法律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中华民国训政时期约法：党治下的产物，其基本精神是维护国民党的一党专政。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中华民国宪法草案（五五宪草）：虽于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1936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年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5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月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5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号公布了，但没有实施，理由是日本侵华使得没有条件实施。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中华民国宪法：了解基本内容及条文。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民法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五编。注意与清朝的五编（总则，债权，物权，亲属，继承）不一样，而是总则，债，物权，亲属，继承。采取国家本位主义和民商合一制，大量抄袭外国的。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3.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刑法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1928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年和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1935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年两部。新的内容主要是规定了保安处分。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4.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民事诉讼法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注意其当事人进行主义。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5.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刑事诉讼法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注意自由心证原则。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其他如行政法和法院组织法，一般性了解。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（六）人民民主政权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1.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工农民主政权时期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中华苏维埃宪法大纲：共产党领导中国人民制定的第一部宪法性法律文件，其特点是由劳动人民当家作主；规定的政治制度是工农兵代表大会制。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中华苏维埃共和国土地法：主要掌握它反映了一些左倾的影响，即地主不分田，富农分坏田。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2.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抗日民主政权时期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陕甘宁边区施政纲领为代表规定的参议会制。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3.</w:t>
      </w: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>人民民主政权时期</w:t>
      </w:r>
    </w:p>
    <w:p w:rsidR="00C4243C" w:rsidRPr="00C4243C" w:rsidRDefault="00C4243C" w:rsidP="00C4243C">
      <w:pPr>
        <w:widowControl/>
        <w:spacing w:before="150" w:after="150" w:line="345" w:lineRule="atLeast"/>
        <w:jc w:val="left"/>
        <w:rPr>
          <w:rFonts w:ascii="Verdana,ˎ̥" w:eastAsia="宋体" w:hAnsi="Verdana,ˎ̥" w:cs="宋体" w:hint="eastAsia"/>
          <w:color w:val="000000"/>
          <w:kern w:val="0"/>
          <w:szCs w:val="21"/>
        </w:rPr>
      </w:pPr>
      <w:r w:rsidRPr="00C4243C">
        <w:rPr>
          <w:rFonts w:ascii="Verdana,ˎ̥" w:eastAsia="宋体" w:hAnsi="Verdana,ˎ̥" w:cs="宋体"/>
          <w:color w:val="000000"/>
          <w:kern w:val="0"/>
          <w:szCs w:val="21"/>
        </w:rPr>
        <w:t xml:space="preserve">　　陕甘宁边区宪法原则：最大的建树是规定了人民代表会议制度，奠定了以后共和国政治制度的基础。</w:t>
      </w:r>
    </w:p>
    <w:p w:rsidR="000700E5" w:rsidRPr="00C4243C" w:rsidRDefault="000700E5" w:rsidP="00C4243C">
      <w:pPr>
        <w:ind w:firstLine="420"/>
        <w:jc w:val="left"/>
      </w:pPr>
    </w:p>
    <w:sectPr w:rsidR="000700E5" w:rsidRPr="00C4243C" w:rsidSect="005944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5D2" w:rsidRDefault="002565D2" w:rsidP="00E864F1">
      <w:r>
        <w:separator/>
      </w:r>
    </w:p>
  </w:endnote>
  <w:endnote w:type="continuationSeparator" w:id="1">
    <w:p w:rsidR="002565D2" w:rsidRDefault="002565D2" w:rsidP="00E86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,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5D2" w:rsidRDefault="002565D2" w:rsidP="00E864F1">
      <w:r>
        <w:separator/>
      </w:r>
    </w:p>
  </w:footnote>
  <w:footnote w:type="continuationSeparator" w:id="1">
    <w:p w:rsidR="002565D2" w:rsidRDefault="002565D2" w:rsidP="00E86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4F1" w:rsidRDefault="00E864F1">
    <w:pPr>
      <w:pStyle w:val="a4"/>
    </w:pPr>
    <w:r>
      <w:rPr>
        <w:rFonts w:hint="eastAsia"/>
      </w:rPr>
      <w:t>美璇的复习资料</w:t>
    </w:r>
    <w:r>
      <w:rPr>
        <w:rFonts w:hint="eastAsia"/>
      </w:rPr>
      <w:t xml:space="preserve">~ </w:t>
    </w:r>
    <w:r>
      <w:rPr>
        <w:rFonts w:hint="eastAsia"/>
      </w:rPr>
      <w:t>考试加油哦！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A7D56"/>
    <w:multiLevelType w:val="hybridMultilevel"/>
    <w:tmpl w:val="586230A8"/>
    <w:lvl w:ilvl="0" w:tplc="25E8AF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CE9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38658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383B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D694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ED9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3EC26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C1F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ECBF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A1551B"/>
    <w:multiLevelType w:val="hybridMultilevel"/>
    <w:tmpl w:val="795AEDD0"/>
    <w:lvl w:ilvl="0" w:tplc="FF62E9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E82D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7E94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3ADE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B876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C65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FA56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E410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EE11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0202C9"/>
    <w:multiLevelType w:val="hybridMultilevel"/>
    <w:tmpl w:val="F2463248"/>
    <w:lvl w:ilvl="0" w:tplc="5C2C9A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42852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1671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03D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E1BF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14A2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672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566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AEF9A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43C"/>
    <w:rsid w:val="00000695"/>
    <w:rsid w:val="00010F66"/>
    <w:rsid w:val="00011A56"/>
    <w:rsid w:val="0001449C"/>
    <w:rsid w:val="00026969"/>
    <w:rsid w:val="00030CEC"/>
    <w:rsid w:val="0003117B"/>
    <w:rsid w:val="00032992"/>
    <w:rsid w:val="00043861"/>
    <w:rsid w:val="00047D95"/>
    <w:rsid w:val="00060898"/>
    <w:rsid w:val="0006644F"/>
    <w:rsid w:val="000700E5"/>
    <w:rsid w:val="00080034"/>
    <w:rsid w:val="0008348F"/>
    <w:rsid w:val="000937C4"/>
    <w:rsid w:val="00093CA2"/>
    <w:rsid w:val="000B1C22"/>
    <w:rsid w:val="000B5075"/>
    <w:rsid w:val="000C2593"/>
    <w:rsid w:val="000D158F"/>
    <w:rsid w:val="000D4405"/>
    <w:rsid w:val="000D6645"/>
    <w:rsid w:val="000D7432"/>
    <w:rsid w:val="000F11DC"/>
    <w:rsid w:val="000F31EB"/>
    <w:rsid w:val="001066D9"/>
    <w:rsid w:val="001155AD"/>
    <w:rsid w:val="00132669"/>
    <w:rsid w:val="00137469"/>
    <w:rsid w:val="0013774F"/>
    <w:rsid w:val="00140B43"/>
    <w:rsid w:val="0014349C"/>
    <w:rsid w:val="00144175"/>
    <w:rsid w:val="0016212C"/>
    <w:rsid w:val="0016555F"/>
    <w:rsid w:val="001677D4"/>
    <w:rsid w:val="00167954"/>
    <w:rsid w:val="001703A8"/>
    <w:rsid w:val="00171BAA"/>
    <w:rsid w:val="00186852"/>
    <w:rsid w:val="0019115A"/>
    <w:rsid w:val="001A2F96"/>
    <w:rsid w:val="001C065E"/>
    <w:rsid w:val="001C6A5C"/>
    <w:rsid w:val="001D7167"/>
    <w:rsid w:val="001E3F4F"/>
    <w:rsid w:val="001F107F"/>
    <w:rsid w:val="00203127"/>
    <w:rsid w:val="00207624"/>
    <w:rsid w:val="00212B7C"/>
    <w:rsid w:val="002208C1"/>
    <w:rsid w:val="00222C38"/>
    <w:rsid w:val="00231A31"/>
    <w:rsid w:val="00231CFB"/>
    <w:rsid w:val="00237711"/>
    <w:rsid w:val="002426DB"/>
    <w:rsid w:val="00246E48"/>
    <w:rsid w:val="00254363"/>
    <w:rsid w:val="00254840"/>
    <w:rsid w:val="002565D2"/>
    <w:rsid w:val="0025762B"/>
    <w:rsid w:val="00257A42"/>
    <w:rsid w:val="00262ABC"/>
    <w:rsid w:val="002675EA"/>
    <w:rsid w:val="00271230"/>
    <w:rsid w:val="002730ED"/>
    <w:rsid w:val="0028714C"/>
    <w:rsid w:val="00290EF1"/>
    <w:rsid w:val="002972E1"/>
    <w:rsid w:val="002A0062"/>
    <w:rsid w:val="002A0F48"/>
    <w:rsid w:val="002B2484"/>
    <w:rsid w:val="002D0DD8"/>
    <w:rsid w:val="002E2181"/>
    <w:rsid w:val="002E294D"/>
    <w:rsid w:val="00300859"/>
    <w:rsid w:val="00300E66"/>
    <w:rsid w:val="00313E54"/>
    <w:rsid w:val="00315FE6"/>
    <w:rsid w:val="0031795F"/>
    <w:rsid w:val="00351658"/>
    <w:rsid w:val="00373182"/>
    <w:rsid w:val="0038404A"/>
    <w:rsid w:val="00384289"/>
    <w:rsid w:val="003843C1"/>
    <w:rsid w:val="00387067"/>
    <w:rsid w:val="0038795A"/>
    <w:rsid w:val="00392BDC"/>
    <w:rsid w:val="003959B9"/>
    <w:rsid w:val="003A43B6"/>
    <w:rsid w:val="003B2BEE"/>
    <w:rsid w:val="003B750B"/>
    <w:rsid w:val="003C6D8B"/>
    <w:rsid w:val="003D4AC6"/>
    <w:rsid w:val="003D69EE"/>
    <w:rsid w:val="003D702D"/>
    <w:rsid w:val="003E53D7"/>
    <w:rsid w:val="003F16F6"/>
    <w:rsid w:val="00416474"/>
    <w:rsid w:val="00423D2B"/>
    <w:rsid w:val="00431BB3"/>
    <w:rsid w:val="00440A04"/>
    <w:rsid w:val="00441467"/>
    <w:rsid w:val="00443E41"/>
    <w:rsid w:val="004472CF"/>
    <w:rsid w:val="00455FE2"/>
    <w:rsid w:val="0045649A"/>
    <w:rsid w:val="00464775"/>
    <w:rsid w:val="00464EBB"/>
    <w:rsid w:val="004654C0"/>
    <w:rsid w:val="0048490E"/>
    <w:rsid w:val="0048697B"/>
    <w:rsid w:val="00490571"/>
    <w:rsid w:val="00491C87"/>
    <w:rsid w:val="004A1E2D"/>
    <w:rsid w:val="004A7703"/>
    <w:rsid w:val="004B5474"/>
    <w:rsid w:val="004B6A01"/>
    <w:rsid w:val="004C0CB4"/>
    <w:rsid w:val="004C12DD"/>
    <w:rsid w:val="004C136B"/>
    <w:rsid w:val="004C50F5"/>
    <w:rsid w:val="004D0EB9"/>
    <w:rsid w:val="004E3BAA"/>
    <w:rsid w:val="004F4546"/>
    <w:rsid w:val="004F5136"/>
    <w:rsid w:val="00502684"/>
    <w:rsid w:val="00503D1D"/>
    <w:rsid w:val="00504032"/>
    <w:rsid w:val="00505913"/>
    <w:rsid w:val="00513B25"/>
    <w:rsid w:val="00516A6B"/>
    <w:rsid w:val="00527B39"/>
    <w:rsid w:val="00532D3C"/>
    <w:rsid w:val="0054168E"/>
    <w:rsid w:val="00547356"/>
    <w:rsid w:val="00554F38"/>
    <w:rsid w:val="00567D7F"/>
    <w:rsid w:val="00570250"/>
    <w:rsid w:val="005707BF"/>
    <w:rsid w:val="005751FF"/>
    <w:rsid w:val="00577897"/>
    <w:rsid w:val="0058303C"/>
    <w:rsid w:val="005944CD"/>
    <w:rsid w:val="00596324"/>
    <w:rsid w:val="005B3015"/>
    <w:rsid w:val="005B4556"/>
    <w:rsid w:val="005B4595"/>
    <w:rsid w:val="005C26A6"/>
    <w:rsid w:val="005C405A"/>
    <w:rsid w:val="005C5212"/>
    <w:rsid w:val="005D1A2D"/>
    <w:rsid w:val="005D74F5"/>
    <w:rsid w:val="005D79E0"/>
    <w:rsid w:val="005E123A"/>
    <w:rsid w:val="005F2F32"/>
    <w:rsid w:val="005F3F98"/>
    <w:rsid w:val="005F4815"/>
    <w:rsid w:val="00603A41"/>
    <w:rsid w:val="006069E3"/>
    <w:rsid w:val="00610C51"/>
    <w:rsid w:val="00616DCE"/>
    <w:rsid w:val="006245E3"/>
    <w:rsid w:val="00627202"/>
    <w:rsid w:val="00635369"/>
    <w:rsid w:val="006366B5"/>
    <w:rsid w:val="006456F5"/>
    <w:rsid w:val="00655D0E"/>
    <w:rsid w:val="006614C9"/>
    <w:rsid w:val="00661C0F"/>
    <w:rsid w:val="00672C0E"/>
    <w:rsid w:val="00682698"/>
    <w:rsid w:val="00683EA3"/>
    <w:rsid w:val="00690453"/>
    <w:rsid w:val="00691243"/>
    <w:rsid w:val="006A67E6"/>
    <w:rsid w:val="006B3FAE"/>
    <w:rsid w:val="006B4B06"/>
    <w:rsid w:val="006C2B2A"/>
    <w:rsid w:val="006C4CA0"/>
    <w:rsid w:val="006E3B12"/>
    <w:rsid w:val="006F367E"/>
    <w:rsid w:val="006F388F"/>
    <w:rsid w:val="006F5EF7"/>
    <w:rsid w:val="006F67A6"/>
    <w:rsid w:val="00710B6A"/>
    <w:rsid w:val="00715CFD"/>
    <w:rsid w:val="00716198"/>
    <w:rsid w:val="0073002A"/>
    <w:rsid w:val="00730D1B"/>
    <w:rsid w:val="00730F98"/>
    <w:rsid w:val="0076271D"/>
    <w:rsid w:val="00763CB1"/>
    <w:rsid w:val="00767F51"/>
    <w:rsid w:val="00770D0A"/>
    <w:rsid w:val="00777927"/>
    <w:rsid w:val="0079410F"/>
    <w:rsid w:val="007A0597"/>
    <w:rsid w:val="007A7C5D"/>
    <w:rsid w:val="007B11FB"/>
    <w:rsid w:val="007B1B0C"/>
    <w:rsid w:val="007B1E4C"/>
    <w:rsid w:val="007C0050"/>
    <w:rsid w:val="007C224E"/>
    <w:rsid w:val="007D12B0"/>
    <w:rsid w:val="007D3791"/>
    <w:rsid w:val="007E2CED"/>
    <w:rsid w:val="007F5976"/>
    <w:rsid w:val="0080038C"/>
    <w:rsid w:val="008003A4"/>
    <w:rsid w:val="008036F3"/>
    <w:rsid w:val="008040C0"/>
    <w:rsid w:val="008117E3"/>
    <w:rsid w:val="00813CD2"/>
    <w:rsid w:val="00825B95"/>
    <w:rsid w:val="008353DD"/>
    <w:rsid w:val="008365CC"/>
    <w:rsid w:val="008430C2"/>
    <w:rsid w:val="008451BC"/>
    <w:rsid w:val="00847DE2"/>
    <w:rsid w:val="0085028F"/>
    <w:rsid w:val="00853B0B"/>
    <w:rsid w:val="00853C8E"/>
    <w:rsid w:val="00853EC2"/>
    <w:rsid w:val="008540D0"/>
    <w:rsid w:val="008550BE"/>
    <w:rsid w:val="00856ADE"/>
    <w:rsid w:val="00862125"/>
    <w:rsid w:val="00863295"/>
    <w:rsid w:val="00864BC9"/>
    <w:rsid w:val="008720A4"/>
    <w:rsid w:val="00876C8A"/>
    <w:rsid w:val="008827E6"/>
    <w:rsid w:val="00883822"/>
    <w:rsid w:val="00883829"/>
    <w:rsid w:val="008A05B6"/>
    <w:rsid w:val="008A27A5"/>
    <w:rsid w:val="008A2D90"/>
    <w:rsid w:val="008C126F"/>
    <w:rsid w:val="008C23C3"/>
    <w:rsid w:val="008C3025"/>
    <w:rsid w:val="008D30AE"/>
    <w:rsid w:val="008D3292"/>
    <w:rsid w:val="008E06A1"/>
    <w:rsid w:val="0090109C"/>
    <w:rsid w:val="00901497"/>
    <w:rsid w:val="009014CD"/>
    <w:rsid w:val="009062BA"/>
    <w:rsid w:val="00907082"/>
    <w:rsid w:val="00911886"/>
    <w:rsid w:val="00915FB3"/>
    <w:rsid w:val="0092357A"/>
    <w:rsid w:val="009268C4"/>
    <w:rsid w:val="009271BD"/>
    <w:rsid w:val="0093012A"/>
    <w:rsid w:val="00933D42"/>
    <w:rsid w:val="00951D23"/>
    <w:rsid w:val="00951F95"/>
    <w:rsid w:val="0095560F"/>
    <w:rsid w:val="00956D0B"/>
    <w:rsid w:val="00957ED1"/>
    <w:rsid w:val="00962166"/>
    <w:rsid w:val="009678E4"/>
    <w:rsid w:val="009A5D58"/>
    <w:rsid w:val="009A5FDA"/>
    <w:rsid w:val="009A6741"/>
    <w:rsid w:val="009C3215"/>
    <w:rsid w:val="009C42CC"/>
    <w:rsid w:val="009C44B8"/>
    <w:rsid w:val="009D0100"/>
    <w:rsid w:val="009D23D1"/>
    <w:rsid w:val="009E70CD"/>
    <w:rsid w:val="009F2686"/>
    <w:rsid w:val="009F55CF"/>
    <w:rsid w:val="009F5E33"/>
    <w:rsid w:val="00A113F1"/>
    <w:rsid w:val="00A161AE"/>
    <w:rsid w:val="00A30BCA"/>
    <w:rsid w:val="00A338BF"/>
    <w:rsid w:val="00A37337"/>
    <w:rsid w:val="00A4180C"/>
    <w:rsid w:val="00A43537"/>
    <w:rsid w:val="00A43DF0"/>
    <w:rsid w:val="00A46353"/>
    <w:rsid w:val="00A528E0"/>
    <w:rsid w:val="00A536DA"/>
    <w:rsid w:val="00A60C41"/>
    <w:rsid w:val="00A64B66"/>
    <w:rsid w:val="00A67767"/>
    <w:rsid w:val="00A715D2"/>
    <w:rsid w:val="00A75B65"/>
    <w:rsid w:val="00A81186"/>
    <w:rsid w:val="00A86C7C"/>
    <w:rsid w:val="00A877ED"/>
    <w:rsid w:val="00A878F5"/>
    <w:rsid w:val="00A9298A"/>
    <w:rsid w:val="00A94862"/>
    <w:rsid w:val="00AA3A1C"/>
    <w:rsid w:val="00AA7B09"/>
    <w:rsid w:val="00AB0543"/>
    <w:rsid w:val="00AB634E"/>
    <w:rsid w:val="00AC32CC"/>
    <w:rsid w:val="00AC5E41"/>
    <w:rsid w:val="00AD0503"/>
    <w:rsid w:val="00AD1895"/>
    <w:rsid w:val="00AD2AA4"/>
    <w:rsid w:val="00AD4B4E"/>
    <w:rsid w:val="00AD5E64"/>
    <w:rsid w:val="00AD681B"/>
    <w:rsid w:val="00AE6AC7"/>
    <w:rsid w:val="00AF1549"/>
    <w:rsid w:val="00AF4F98"/>
    <w:rsid w:val="00AF7261"/>
    <w:rsid w:val="00B0432B"/>
    <w:rsid w:val="00B1266B"/>
    <w:rsid w:val="00B150ED"/>
    <w:rsid w:val="00B23C10"/>
    <w:rsid w:val="00B24A87"/>
    <w:rsid w:val="00B3248F"/>
    <w:rsid w:val="00B448DB"/>
    <w:rsid w:val="00B5031E"/>
    <w:rsid w:val="00B5709E"/>
    <w:rsid w:val="00B6295A"/>
    <w:rsid w:val="00B66C77"/>
    <w:rsid w:val="00B678AE"/>
    <w:rsid w:val="00B759FD"/>
    <w:rsid w:val="00B86147"/>
    <w:rsid w:val="00B909E5"/>
    <w:rsid w:val="00B91F4D"/>
    <w:rsid w:val="00B92A89"/>
    <w:rsid w:val="00B93AB3"/>
    <w:rsid w:val="00B93F86"/>
    <w:rsid w:val="00BA5BE3"/>
    <w:rsid w:val="00BA5FBF"/>
    <w:rsid w:val="00BB63F4"/>
    <w:rsid w:val="00BC07A7"/>
    <w:rsid w:val="00BC1546"/>
    <w:rsid w:val="00BC41A4"/>
    <w:rsid w:val="00BD39AC"/>
    <w:rsid w:val="00BD63E6"/>
    <w:rsid w:val="00BD7F34"/>
    <w:rsid w:val="00BF54B8"/>
    <w:rsid w:val="00BF64AC"/>
    <w:rsid w:val="00C0099A"/>
    <w:rsid w:val="00C03E24"/>
    <w:rsid w:val="00C042D0"/>
    <w:rsid w:val="00C1349E"/>
    <w:rsid w:val="00C209F8"/>
    <w:rsid w:val="00C24C2E"/>
    <w:rsid w:val="00C257E3"/>
    <w:rsid w:val="00C30DEE"/>
    <w:rsid w:val="00C32A64"/>
    <w:rsid w:val="00C4243C"/>
    <w:rsid w:val="00C425F6"/>
    <w:rsid w:val="00C43195"/>
    <w:rsid w:val="00C502BA"/>
    <w:rsid w:val="00C53621"/>
    <w:rsid w:val="00C6129C"/>
    <w:rsid w:val="00C65BC4"/>
    <w:rsid w:val="00C70950"/>
    <w:rsid w:val="00C76F7F"/>
    <w:rsid w:val="00C868C3"/>
    <w:rsid w:val="00C86B79"/>
    <w:rsid w:val="00C9588E"/>
    <w:rsid w:val="00CA343C"/>
    <w:rsid w:val="00CA677A"/>
    <w:rsid w:val="00CB01A4"/>
    <w:rsid w:val="00CB087D"/>
    <w:rsid w:val="00CD25CB"/>
    <w:rsid w:val="00CD3F1F"/>
    <w:rsid w:val="00CE28A1"/>
    <w:rsid w:val="00CF084D"/>
    <w:rsid w:val="00CF72BA"/>
    <w:rsid w:val="00CF7D2E"/>
    <w:rsid w:val="00D007DF"/>
    <w:rsid w:val="00D02124"/>
    <w:rsid w:val="00D02556"/>
    <w:rsid w:val="00D03418"/>
    <w:rsid w:val="00D06A24"/>
    <w:rsid w:val="00D11745"/>
    <w:rsid w:val="00D25A20"/>
    <w:rsid w:val="00D27B3C"/>
    <w:rsid w:val="00D27F35"/>
    <w:rsid w:val="00D34B44"/>
    <w:rsid w:val="00D34DDF"/>
    <w:rsid w:val="00D464F7"/>
    <w:rsid w:val="00D47F1B"/>
    <w:rsid w:val="00D51102"/>
    <w:rsid w:val="00D5192D"/>
    <w:rsid w:val="00D5653F"/>
    <w:rsid w:val="00D67372"/>
    <w:rsid w:val="00D73A66"/>
    <w:rsid w:val="00D8047A"/>
    <w:rsid w:val="00D86E63"/>
    <w:rsid w:val="00D93939"/>
    <w:rsid w:val="00DA01C7"/>
    <w:rsid w:val="00DA645C"/>
    <w:rsid w:val="00DA6924"/>
    <w:rsid w:val="00DB0346"/>
    <w:rsid w:val="00DB26B5"/>
    <w:rsid w:val="00DC262A"/>
    <w:rsid w:val="00DE09A7"/>
    <w:rsid w:val="00DE32FB"/>
    <w:rsid w:val="00DE5384"/>
    <w:rsid w:val="00DF2516"/>
    <w:rsid w:val="00E01F4B"/>
    <w:rsid w:val="00E07DA6"/>
    <w:rsid w:val="00E07F96"/>
    <w:rsid w:val="00E165E9"/>
    <w:rsid w:val="00E25E1D"/>
    <w:rsid w:val="00E30A97"/>
    <w:rsid w:val="00E40455"/>
    <w:rsid w:val="00E40819"/>
    <w:rsid w:val="00E464F4"/>
    <w:rsid w:val="00E50F26"/>
    <w:rsid w:val="00E5721A"/>
    <w:rsid w:val="00E63F62"/>
    <w:rsid w:val="00E67857"/>
    <w:rsid w:val="00E71981"/>
    <w:rsid w:val="00E772C1"/>
    <w:rsid w:val="00E864F1"/>
    <w:rsid w:val="00E92B05"/>
    <w:rsid w:val="00EB2E00"/>
    <w:rsid w:val="00EB7322"/>
    <w:rsid w:val="00ED48E1"/>
    <w:rsid w:val="00EE66DC"/>
    <w:rsid w:val="00EE7261"/>
    <w:rsid w:val="00EF2681"/>
    <w:rsid w:val="00F03F75"/>
    <w:rsid w:val="00F04B51"/>
    <w:rsid w:val="00F06CE8"/>
    <w:rsid w:val="00F24F9A"/>
    <w:rsid w:val="00F307FD"/>
    <w:rsid w:val="00F52504"/>
    <w:rsid w:val="00F74A34"/>
    <w:rsid w:val="00F7561B"/>
    <w:rsid w:val="00F7731C"/>
    <w:rsid w:val="00F7786C"/>
    <w:rsid w:val="00F77ADC"/>
    <w:rsid w:val="00F86BB0"/>
    <w:rsid w:val="00F87139"/>
    <w:rsid w:val="00F94F48"/>
    <w:rsid w:val="00F95926"/>
    <w:rsid w:val="00FB27E3"/>
    <w:rsid w:val="00FC45F9"/>
    <w:rsid w:val="00FE00F9"/>
    <w:rsid w:val="00FF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C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243C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E86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864F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86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864F1"/>
    <w:rPr>
      <w:sz w:val="18"/>
      <w:szCs w:val="18"/>
    </w:rPr>
  </w:style>
  <w:style w:type="paragraph" w:styleId="a6">
    <w:name w:val="List Paragraph"/>
    <w:basedOn w:val="a"/>
    <w:uiPriority w:val="34"/>
    <w:qFormat/>
    <w:rsid w:val="00E864F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8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366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04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820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226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87667">
                  <w:marLeft w:val="0"/>
                  <w:marRight w:val="0"/>
                  <w:marTop w:val="0"/>
                  <w:marBottom w:val="0"/>
                  <w:divBdr>
                    <w:top w:val="single" w:sz="6" w:space="15" w:color="7DD5D7"/>
                    <w:left w:val="single" w:sz="6" w:space="15" w:color="7DD5D7"/>
                    <w:bottom w:val="single" w:sz="6" w:space="0" w:color="7DD5D7"/>
                    <w:right w:val="single" w:sz="6" w:space="15" w:color="7DD5D7"/>
                  </w:divBdr>
                  <w:divsChild>
                    <w:div w:id="20565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8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390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85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6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6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395</Words>
  <Characters>2258</Characters>
  <Application>Microsoft Office Word</Application>
  <DocSecurity>0</DocSecurity>
  <Lines>18</Lines>
  <Paragraphs>5</Paragraphs>
  <ScaleCrop>false</ScaleCrop>
  <Company>asus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叹小息</dc:creator>
  <cp:keywords/>
  <dc:description/>
  <cp:lastModifiedBy>叹小息</cp:lastModifiedBy>
  <cp:revision>7</cp:revision>
  <dcterms:created xsi:type="dcterms:W3CDTF">2009-04-22T10:33:00Z</dcterms:created>
  <dcterms:modified xsi:type="dcterms:W3CDTF">2009-04-24T06:53:00Z</dcterms:modified>
</cp:coreProperties>
</file>