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w:t>
      </w:r>
      <w:r w:rsidRPr="00D7457B">
        <w:rPr>
          <w:rFonts w:ascii="Verdana,ˎ̥" w:eastAsia="宋体" w:hAnsi="Verdana,ˎ̥" w:cs="宋体"/>
          <w:color w:val="000000"/>
          <w:kern w:val="0"/>
          <w:szCs w:val="21"/>
        </w:rPr>
        <w:t>）威侮五行：是启在《甘誓》中宣布的有扈氏的罪状之一。五行，指金、木、水、火、土五行，泛称天象，</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威侮五行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即不敬上天，算是最严重的范围，必须加以最严厉的惩罚。</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2</w:t>
      </w:r>
      <w:r w:rsidRPr="00D7457B">
        <w:rPr>
          <w:rFonts w:ascii="Verdana,ˎ̥" w:eastAsia="宋体" w:hAnsi="Verdana,ˎ̥" w:cs="宋体"/>
          <w:color w:val="000000"/>
          <w:kern w:val="0"/>
          <w:szCs w:val="21"/>
        </w:rPr>
        <w:t>）禹刑：最先见于《左传》，后人大多将其作为夏朝法律的总称。它大抵是夏</w:t>
      </w:r>
      <w:proofErr w:type="gramStart"/>
      <w:r w:rsidRPr="00D7457B">
        <w:rPr>
          <w:rFonts w:ascii="Verdana,ˎ̥" w:eastAsia="宋体" w:hAnsi="Verdana,ˎ̥" w:cs="宋体"/>
          <w:color w:val="000000"/>
          <w:kern w:val="0"/>
          <w:szCs w:val="21"/>
        </w:rPr>
        <w:t>启及其</w:t>
      </w:r>
      <w:proofErr w:type="gramEnd"/>
      <w:r w:rsidRPr="00D7457B">
        <w:rPr>
          <w:rFonts w:ascii="Verdana,ˎ̥" w:eastAsia="宋体" w:hAnsi="Verdana,ˎ̥" w:cs="宋体"/>
          <w:color w:val="000000"/>
          <w:kern w:val="0"/>
          <w:szCs w:val="21"/>
        </w:rPr>
        <w:t>后继者根据氏族晚期习俗陆续积累的习惯法。具体内容无可详考。</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3</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昏、墨、贼，杀</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：见于《左传》。</w:t>
      </w:r>
      <w:proofErr w:type="gramStart"/>
      <w:r w:rsidRPr="00D7457B">
        <w:rPr>
          <w:rFonts w:ascii="Verdana,ˎ̥" w:eastAsia="宋体" w:hAnsi="Verdana,ˎ̥" w:cs="宋体"/>
          <w:color w:val="000000"/>
          <w:kern w:val="0"/>
          <w:szCs w:val="21"/>
        </w:rPr>
        <w:t>是夏刑的</w:t>
      </w:r>
      <w:proofErr w:type="gramEnd"/>
      <w:r w:rsidRPr="00D7457B">
        <w:rPr>
          <w:rFonts w:ascii="Verdana,ˎ̥" w:eastAsia="宋体" w:hAnsi="Verdana,ˎ̥" w:cs="宋体"/>
          <w:color w:val="000000"/>
          <w:kern w:val="0"/>
          <w:szCs w:val="21"/>
        </w:rPr>
        <w:t>罪名。根据叔向的解释为：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己恶而掠美为昏。</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即自己做了坏事而窃取别人的美名：</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贪以败官为墨。</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即贪得无厌，败坏官纪：</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杀人不忌为贼。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即肆无忌惮地杀人。这三种犯罪都要处死。</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w:t>
      </w:r>
      <w:r w:rsidRPr="00D7457B">
        <w:rPr>
          <w:rFonts w:ascii="Verdana,ˎ̥" w:eastAsia="宋体" w:hAnsi="Verdana,ˎ̥" w:cs="宋体"/>
          <w:color w:val="000000"/>
          <w:kern w:val="0"/>
          <w:szCs w:val="21"/>
        </w:rPr>
        <w:t>）宗法制：是以宗族血缘关系为纽带，与国家制度相结合，以维护贵族世袭统治的制度。它是由氏族社会父系家长制的传统演变而来，周初统治者系统确立，影响于后世封建王朝的按血缘关系分配国家权力，以便建立世袭统治的一种制度。</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5</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嫡</w:t>
      </w:r>
      <w:proofErr w:type="gramEnd"/>
      <w:r w:rsidRPr="00D7457B">
        <w:rPr>
          <w:rFonts w:ascii="Verdana,ˎ̥" w:eastAsia="宋体" w:hAnsi="Verdana,ˎ̥" w:cs="宋体"/>
          <w:color w:val="000000"/>
          <w:kern w:val="0"/>
          <w:szCs w:val="21"/>
        </w:rPr>
        <w:t>长继承制：是指王位和爵位由正妻所生的长子继承的制度。始于商朝末，至周初正式确立。</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6</w:t>
      </w:r>
      <w:r w:rsidRPr="00D7457B">
        <w:rPr>
          <w:rFonts w:ascii="Verdana,ˎ̥" w:eastAsia="宋体" w:hAnsi="Verdana,ˎ̥" w:cs="宋体"/>
          <w:color w:val="000000"/>
          <w:kern w:val="0"/>
          <w:szCs w:val="21"/>
        </w:rPr>
        <w:t>）礼：礼最初是原始习俗，由祭祀祖先鬼神发展而来，进入阶级社会后逐渐成为调整人们社会关系的行为准则。周初在夏、商礼的基础上进行全面调整，形成了系统的典章制度、各种仪式和行为规范，成为西周法的一个方面。</w:t>
      </w:r>
      <w:proofErr w:type="gramStart"/>
      <w:r w:rsidRPr="00D7457B">
        <w:rPr>
          <w:rFonts w:ascii="Verdana,ˎ̥" w:eastAsia="宋体" w:hAnsi="Verdana,ˎ̥" w:cs="宋体"/>
          <w:color w:val="000000"/>
          <w:kern w:val="0"/>
          <w:szCs w:val="21"/>
        </w:rPr>
        <w:t>但礼又不</w:t>
      </w:r>
      <w:proofErr w:type="gramEnd"/>
      <w:r w:rsidRPr="00D7457B">
        <w:rPr>
          <w:rFonts w:ascii="Verdana,ˎ̥" w:eastAsia="宋体" w:hAnsi="Verdana,ˎ̥" w:cs="宋体"/>
          <w:color w:val="000000"/>
          <w:kern w:val="0"/>
          <w:szCs w:val="21"/>
        </w:rPr>
        <w:t>限于法，西周礼既是根本大法，又是国家机关的组织法、行政法，以及立法、司法的基本原则。礼以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亲亲</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尊尊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为最高准则。</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w:t>
      </w:r>
      <w:r w:rsidRPr="00D7457B">
        <w:rPr>
          <w:rFonts w:ascii="Verdana,ˎ̥" w:eastAsia="宋体" w:hAnsi="Verdana,ˎ̥" w:cs="宋体"/>
          <w:color w:val="000000"/>
          <w:kern w:val="0"/>
          <w:szCs w:val="21"/>
        </w:rPr>
        <w:t>）《吕刑》：是西周中期周穆王命司寇吕侯所作的刑书。</w:t>
      </w:r>
      <w:proofErr w:type="gramStart"/>
      <w:r w:rsidRPr="00D7457B">
        <w:rPr>
          <w:rFonts w:ascii="Verdana,ˎ̥" w:eastAsia="宋体" w:hAnsi="Verdana,ˎ̥" w:cs="宋体"/>
          <w:color w:val="000000"/>
          <w:kern w:val="0"/>
          <w:szCs w:val="21"/>
        </w:rPr>
        <w:t>以论刑为</w:t>
      </w:r>
      <w:proofErr w:type="gramEnd"/>
      <w:r w:rsidRPr="00D7457B">
        <w:rPr>
          <w:rFonts w:ascii="Verdana,ˎ̥" w:eastAsia="宋体" w:hAnsi="Verdana,ˎ̥" w:cs="宋体"/>
          <w:color w:val="000000"/>
          <w:kern w:val="0"/>
          <w:szCs w:val="21"/>
        </w:rPr>
        <w:t>主题，反复强调</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明德慎罚</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。要求司法官必须慎重，并具体规定刑法原则及对于按五刑规定去惩处其罪行而感到有疑问的可以采用以铜收赎的办法，，赎刑从此开始制度化。</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w:t>
      </w:r>
      <w:r w:rsidRPr="00D7457B">
        <w:rPr>
          <w:rFonts w:ascii="Verdana,ˎ̥" w:eastAsia="宋体" w:hAnsi="Verdana,ˎ̥" w:cs="宋体"/>
          <w:color w:val="000000"/>
          <w:kern w:val="0"/>
          <w:szCs w:val="21"/>
        </w:rPr>
        <w:t>）铸刑书：春秋</w:t>
      </w:r>
      <w:proofErr w:type="gramStart"/>
      <w:r w:rsidRPr="00D7457B">
        <w:rPr>
          <w:rFonts w:ascii="Verdana,ˎ̥" w:eastAsia="宋体" w:hAnsi="Verdana,ˎ̥" w:cs="宋体"/>
          <w:color w:val="000000"/>
          <w:kern w:val="0"/>
          <w:szCs w:val="21"/>
        </w:rPr>
        <w:t>时期郑简公</w:t>
      </w:r>
      <w:proofErr w:type="gramEnd"/>
      <w:r w:rsidRPr="00D7457B">
        <w:rPr>
          <w:rFonts w:ascii="Verdana,ˎ̥" w:eastAsia="宋体" w:hAnsi="Verdana,ˎ̥" w:cs="宋体"/>
          <w:color w:val="000000"/>
          <w:kern w:val="0"/>
          <w:szCs w:val="21"/>
        </w:rPr>
        <w:t>三十年，执政子产鉴于当时社会关系的变化和旧礼制的破坏，因而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铸刑书于鼎，以为国之常法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，即把法律条文公之于众。这是我国古代第一次正式公布成文法典。</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9</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被庐之</w:t>
      </w:r>
      <w:proofErr w:type="gramEnd"/>
      <w:r w:rsidRPr="00D7457B">
        <w:rPr>
          <w:rFonts w:ascii="Verdana,ˎ̥" w:eastAsia="宋体" w:hAnsi="Verdana,ˎ̥" w:cs="宋体"/>
          <w:color w:val="000000"/>
          <w:kern w:val="0"/>
          <w:szCs w:val="21"/>
        </w:rPr>
        <w:t>法：春秋时期，晋文公称霸时，于文公四年，作</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被庐之法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被庐是</w:t>
      </w:r>
      <w:proofErr w:type="gramEnd"/>
      <w:r w:rsidRPr="00D7457B">
        <w:rPr>
          <w:rFonts w:ascii="Verdana,ˎ̥" w:eastAsia="宋体" w:hAnsi="Verdana,ˎ̥" w:cs="宋体"/>
          <w:color w:val="000000"/>
          <w:kern w:val="0"/>
          <w:szCs w:val="21"/>
        </w:rPr>
        <w:t>晋国的地名，当时晋楚争霸，势在必战，晋文公</w:t>
      </w:r>
      <w:proofErr w:type="gramStart"/>
      <w:r w:rsidRPr="00D7457B">
        <w:rPr>
          <w:rFonts w:ascii="Verdana,ˎ̥" w:eastAsia="宋体" w:hAnsi="Verdana,ˎ̥" w:cs="宋体"/>
          <w:color w:val="000000"/>
          <w:kern w:val="0"/>
          <w:szCs w:val="21"/>
        </w:rPr>
        <w:t>在被庐检阅</w:t>
      </w:r>
      <w:proofErr w:type="gramEnd"/>
      <w:r w:rsidRPr="00D7457B">
        <w:rPr>
          <w:rFonts w:ascii="Verdana,ˎ̥" w:eastAsia="宋体" w:hAnsi="Verdana,ˎ̥" w:cs="宋体"/>
          <w:color w:val="000000"/>
          <w:kern w:val="0"/>
          <w:szCs w:val="21"/>
        </w:rPr>
        <w:t>军队，制定此法，内容符合礼的要求。它可能没有公布于众。</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10</w:t>
      </w:r>
      <w:r w:rsidRPr="00D7457B">
        <w:rPr>
          <w:rFonts w:ascii="Verdana,ˎ̥" w:eastAsia="宋体" w:hAnsi="Verdana,ˎ̥" w:cs="宋体"/>
          <w:color w:val="000000"/>
          <w:kern w:val="0"/>
          <w:szCs w:val="21"/>
        </w:rPr>
        <w:t>）《仆区法》：春秋时期，楚文王作《仆区法》。</w:t>
      </w:r>
      <w:proofErr w:type="gramStart"/>
      <w:r w:rsidRPr="00D7457B">
        <w:rPr>
          <w:rFonts w:ascii="Verdana,ˎ̥" w:eastAsia="宋体" w:hAnsi="Verdana,ˎ̥" w:cs="宋体"/>
          <w:color w:val="000000"/>
          <w:kern w:val="0"/>
          <w:szCs w:val="21"/>
        </w:rPr>
        <w:t>仆</w:t>
      </w:r>
      <w:proofErr w:type="gramEnd"/>
      <w:r w:rsidRPr="00D7457B">
        <w:rPr>
          <w:rFonts w:ascii="Verdana,ˎ̥" w:eastAsia="宋体" w:hAnsi="Verdana,ˎ̥" w:cs="宋体"/>
          <w:color w:val="000000"/>
          <w:kern w:val="0"/>
          <w:szCs w:val="21"/>
        </w:rPr>
        <w:t>，隐也；区，</w:t>
      </w:r>
      <w:proofErr w:type="gramStart"/>
      <w:r w:rsidRPr="00D7457B">
        <w:rPr>
          <w:rFonts w:ascii="Verdana,ˎ̥" w:eastAsia="宋体" w:hAnsi="Verdana,ˎ̥" w:cs="宋体"/>
          <w:color w:val="000000"/>
          <w:kern w:val="0"/>
          <w:szCs w:val="21"/>
        </w:rPr>
        <w:t>匿</w:t>
      </w:r>
      <w:proofErr w:type="gramEnd"/>
      <w:r w:rsidRPr="00D7457B">
        <w:rPr>
          <w:rFonts w:ascii="Verdana,ˎ̥" w:eastAsia="宋体" w:hAnsi="Verdana,ˎ̥" w:cs="宋体"/>
          <w:color w:val="000000"/>
          <w:kern w:val="0"/>
          <w:szCs w:val="21"/>
        </w:rPr>
        <w:t>也。是不准隐匿逃亡奴隶，严禁奴隶逃亡的法律。《仆区法》还规定不准隐匿盗窃来的赃物，否则与盗窃同罪。可见，《仆区法》犹如近世的窝藏法。</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11</w:t>
      </w:r>
      <w:r w:rsidRPr="00D7457B">
        <w:rPr>
          <w:rFonts w:ascii="Verdana,ˎ̥" w:eastAsia="宋体" w:hAnsi="Verdana,ˎ̥" w:cs="宋体"/>
          <w:color w:val="000000"/>
          <w:kern w:val="0"/>
          <w:szCs w:val="21"/>
        </w:rPr>
        <w:t>）《茆门法》：春秋时期，楚庄王作《茆门法》，</w:t>
      </w:r>
      <w:proofErr w:type="gramStart"/>
      <w:r w:rsidRPr="00D7457B">
        <w:rPr>
          <w:rFonts w:ascii="Verdana,ˎ̥" w:eastAsia="宋体" w:hAnsi="Verdana,ˎ̥" w:cs="宋体"/>
          <w:color w:val="000000"/>
          <w:kern w:val="0"/>
          <w:szCs w:val="21"/>
        </w:rPr>
        <w:t>茆</w:t>
      </w:r>
      <w:proofErr w:type="gramEnd"/>
      <w:r w:rsidRPr="00D7457B">
        <w:rPr>
          <w:rFonts w:ascii="Verdana,ˎ̥" w:eastAsia="宋体" w:hAnsi="Verdana,ˎ̥" w:cs="宋体"/>
          <w:color w:val="000000"/>
          <w:kern w:val="0"/>
          <w:szCs w:val="21"/>
        </w:rPr>
        <w:t>门，也叫雉门，是楚国的宫门之一。《茆门法》规定，诸侯、大夫、公子入朝时，所乘之车不得进入宫门，以保证国王安全。</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12</w:t>
      </w:r>
      <w:r w:rsidRPr="00D7457B">
        <w:rPr>
          <w:rFonts w:ascii="Verdana,ˎ̥" w:eastAsia="宋体" w:hAnsi="Verdana,ˎ̥" w:cs="宋体"/>
          <w:color w:val="000000"/>
          <w:kern w:val="0"/>
          <w:szCs w:val="21"/>
        </w:rPr>
        <w:t>）云梦秦简：</w:t>
      </w:r>
      <w:r w:rsidRPr="00D7457B">
        <w:rPr>
          <w:rFonts w:ascii="Verdana,ˎ̥" w:eastAsia="宋体" w:hAnsi="Verdana,ˎ̥" w:cs="宋体"/>
          <w:color w:val="000000"/>
          <w:kern w:val="0"/>
          <w:szCs w:val="21"/>
        </w:rPr>
        <w:t>1975</w:t>
      </w:r>
      <w:r w:rsidRPr="00D7457B">
        <w:rPr>
          <w:rFonts w:ascii="Verdana,ˎ̥" w:eastAsia="宋体" w:hAnsi="Verdana,ˎ̥" w:cs="宋体"/>
          <w:color w:val="000000"/>
          <w:kern w:val="0"/>
          <w:szCs w:val="21"/>
        </w:rPr>
        <w:t>年</w:t>
      </w:r>
      <w:r w:rsidRPr="00D7457B">
        <w:rPr>
          <w:rFonts w:ascii="Verdana,ˎ̥" w:eastAsia="宋体" w:hAnsi="Verdana,ˎ̥" w:cs="宋体"/>
          <w:color w:val="000000"/>
          <w:kern w:val="0"/>
          <w:szCs w:val="21"/>
        </w:rPr>
        <w:t>12</w:t>
      </w:r>
      <w:r w:rsidRPr="00D7457B">
        <w:rPr>
          <w:rFonts w:ascii="Verdana,ˎ̥" w:eastAsia="宋体" w:hAnsi="Verdana,ˎ̥" w:cs="宋体"/>
          <w:color w:val="000000"/>
          <w:kern w:val="0"/>
          <w:szCs w:val="21"/>
        </w:rPr>
        <w:t>月，在湖北云梦城关睡虎地十一号秦墓中，发掘出土了大量记载秦法律令的竹简，共一千一百五十五枚，内容及其丰富。法律令文书有：《秦律十八种》、《秦律杂抄》、《法律答问》、《封诊式》等。这批秦简收录的都是秦始皇三十年以前的法律令。</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13</w:t>
      </w:r>
      <w:r w:rsidRPr="00D7457B">
        <w:rPr>
          <w:rFonts w:ascii="Verdana,ˎ̥" w:eastAsia="宋体" w:hAnsi="Verdana,ˎ̥" w:cs="宋体"/>
          <w:color w:val="000000"/>
          <w:kern w:val="0"/>
          <w:szCs w:val="21"/>
        </w:rPr>
        <w:t>）《法律答问》：是</w:t>
      </w:r>
      <w:proofErr w:type="gramStart"/>
      <w:r w:rsidRPr="00D7457B">
        <w:rPr>
          <w:rFonts w:ascii="Verdana,ˎ̥" w:eastAsia="宋体" w:hAnsi="Verdana,ˎ̥" w:cs="宋体"/>
          <w:color w:val="000000"/>
          <w:kern w:val="0"/>
          <w:szCs w:val="21"/>
        </w:rPr>
        <w:t>秦法律</w:t>
      </w:r>
      <w:proofErr w:type="gramEnd"/>
      <w:r w:rsidRPr="00D7457B">
        <w:rPr>
          <w:rFonts w:ascii="Verdana,ˎ̥" w:eastAsia="宋体" w:hAnsi="Verdana,ˎ̥" w:cs="宋体"/>
          <w:color w:val="000000"/>
          <w:kern w:val="0"/>
          <w:szCs w:val="21"/>
        </w:rPr>
        <w:t>形式之一，是由官方对秦朝的</w:t>
      </w:r>
      <w:proofErr w:type="gramStart"/>
      <w:r w:rsidRPr="00D7457B">
        <w:rPr>
          <w:rFonts w:ascii="Verdana,ˎ̥" w:eastAsia="宋体" w:hAnsi="Verdana,ˎ̥" w:cs="宋体"/>
          <w:color w:val="000000"/>
          <w:kern w:val="0"/>
          <w:szCs w:val="21"/>
        </w:rPr>
        <w:t>某些律</w:t>
      </w:r>
      <w:proofErr w:type="gramEnd"/>
      <w:r w:rsidRPr="00D7457B">
        <w:rPr>
          <w:rFonts w:ascii="Verdana,ˎ̥" w:eastAsia="宋体" w:hAnsi="Verdana,ˎ̥" w:cs="宋体"/>
          <w:color w:val="000000"/>
          <w:kern w:val="0"/>
          <w:szCs w:val="21"/>
        </w:rPr>
        <w:t>文、术语和</w:t>
      </w:r>
      <w:proofErr w:type="gramStart"/>
      <w:r w:rsidRPr="00D7457B">
        <w:rPr>
          <w:rFonts w:ascii="Verdana,ˎ̥" w:eastAsia="宋体" w:hAnsi="Verdana,ˎ̥" w:cs="宋体"/>
          <w:color w:val="000000"/>
          <w:kern w:val="0"/>
          <w:szCs w:val="21"/>
        </w:rPr>
        <w:t>律义</w:t>
      </w:r>
      <w:proofErr w:type="gramEnd"/>
      <w:r w:rsidRPr="00D7457B">
        <w:rPr>
          <w:rFonts w:ascii="Verdana,ˎ̥" w:eastAsia="宋体" w:hAnsi="Verdana,ˎ̥" w:cs="宋体"/>
          <w:color w:val="000000"/>
          <w:kern w:val="0"/>
          <w:szCs w:val="21"/>
        </w:rPr>
        <w:t>以答问的形式所作的解释。这对正确运用法律，更有效地贯彻立法意图，具有重要作用。其与法律具有同等效力。</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14</w:t>
      </w:r>
      <w:r w:rsidRPr="00D7457B">
        <w:rPr>
          <w:rFonts w:ascii="Verdana,ˎ̥" w:eastAsia="宋体" w:hAnsi="Verdana,ˎ̥" w:cs="宋体"/>
          <w:color w:val="000000"/>
          <w:kern w:val="0"/>
          <w:szCs w:val="21"/>
        </w:rPr>
        <w:t>）《封诊式》：是秦朝的法律形式之一，其中包括审判原则以及对案件进行调查、勘验、审讯、查封等方面的规定和文书程式。</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15</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廷</w:t>
      </w:r>
      <w:proofErr w:type="gramEnd"/>
      <w:r w:rsidRPr="00D7457B">
        <w:rPr>
          <w:rFonts w:ascii="Verdana,ˎ̥" w:eastAsia="宋体" w:hAnsi="Verdana,ˎ̥" w:cs="宋体"/>
          <w:color w:val="000000"/>
          <w:kern w:val="0"/>
          <w:szCs w:val="21"/>
        </w:rPr>
        <w:t>行事：是秦朝的法律形式之一，是司法审判的成例。</w:t>
      </w:r>
      <w:proofErr w:type="gramStart"/>
      <w:r w:rsidRPr="00D7457B">
        <w:rPr>
          <w:rFonts w:ascii="Verdana,ˎ̥" w:eastAsia="宋体" w:hAnsi="Verdana,ˎ̥" w:cs="宋体"/>
          <w:color w:val="000000"/>
          <w:kern w:val="0"/>
          <w:szCs w:val="21"/>
        </w:rPr>
        <w:t>廷</w:t>
      </w:r>
      <w:proofErr w:type="gramEnd"/>
      <w:r w:rsidRPr="00D7457B">
        <w:rPr>
          <w:rFonts w:ascii="Verdana,ˎ̥" w:eastAsia="宋体" w:hAnsi="Verdana,ˎ̥" w:cs="宋体"/>
          <w:color w:val="000000"/>
          <w:kern w:val="0"/>
          <w:szCs w:val="21"/>
        </w:rPr>
        <w:t>行事在当时的司法实践中已成为律文之外可以援引的成例。</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w:t>
      </w:r>
      <w:r w:rsidRPr="00D7457B">
        <w:rPr>
          <w:rFonts w:ascii="Verdana,ˎ̥" w:eastAsia="宋体" w:hAnsi="Verdana,ˎ̥" w:cs="宋体"/>
          <w:color w:val="000000"/>
          <w:kern w:val="0"/>
          <w:szCs w:val="21"/>
        </w:rPr>
        <w:t>）具五刑：是秦朝的一种刑罚。是一种极端残忍的肉刑与死刑并用的刑罚。其法为：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先</w:t>
      </w:r>
      <w:proofErr w:type="gramStart"/>
      <w:r w:rsidRPr="00D7457B">
        <w:rPr>
          <w:rFonts w:ascii="Verdana,ˎ̥" w:eastAsia="宋体" w:hAnsi="Verdana,ˎ̥" w:cs="宋体"/>
          <w:color w:val="000000"/>
          <w:kern w:val="0"/>
          <w:szCs w:val="21"/>
        </w:rPr>
        <w:t>黥</w:t>
      </w:r>
      <w:proofErr w:type="gramEnd"/>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劓</w:t>
      </w:r>
      <w:proofErr w:type="gramEnd"/>
      <w:r w:rsidRPr="00D7457B">
        <w:rPr>
          <w:rFonts w:ascii="Verdana,ˎ̥" w:eastAsia="宋体" w:hAnsi="Verdana,ˎ̥" w:cs="宋体"/>
          <w:color w:val="000000"/>
          <w:kern w:val="0"/>
          <w:szCs w:val="21"/>
        </w:rPr>
        <w:t>、斩左右</w:t>
      </w:r>
      <w:proofErr w:type="gramStart"/>
      <w:r w:rsidRPr="00D7457B">
        <w:rPr>
          <w:rFonts w:ascii="Verdana,ˎ̥" w:eastAsia="宋体" w:hAnsi="Verdana,ˎ̥" w:cs="宋体"/>
          <w:color w:val="000000"/>
          <w:kern w:val="0"/>
          <w:szCs w:val="21"/>
        </w:rPr>
        <w:t>趾</w:t>
      </w:r>
      <w:proofErr w:type="gramEnd"/>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笞</w:t>
      </w:r>
      <w:proofErr w:type="gramEnd"/>
      <w:r w:rsidRPr="00D7457B">
        <w:rPr>
          <w:rFonts w:ascii="Verdana,ˎ̥" w:eastAsia="宋体" w:hAnsi="Verdana,ˎ̥" w:cs="宋体"/>
          <w:color w:val="000000"/>
          <w:kern w:val="0"/>
          <w:szCs w:val="21"/>
        </w:rPr>
        <w:t>杀之，</w:t>
      </w:r>
      <w:proofErr w:type="gramStart"/>
      <w:r w:rsidRPr="00D7457B">
        <w:rPr>
          <w:rFonts w:ascii="Verdana,ˎ̥" w:eastAsia="宋体" w:hAnsi="Verdana,ˎ̥" w:cs="宋体"/>
          <w:color w:val="000000"/>
          <w:kern w:val="0"/>
          <w:szCs w:val="21"/>
        </w:rPr>
        <w:t>枭</w:t>
      </w:r>
      <w:proofErr w:type="gramEnd"/>
      <w:r w:rsidRPr="00D7457B">
        <w:rPr>
          <w:rFonts w:ascii="Verdana,ˎ̥" w:eastAsia="宋体" w:hAnsi="Verdana,ˎ̥" w:cs="宋体"/>
          <w:color w:val="000000"/>
          <w:kern w:val="0"/>
          <w:szCs w:val="21"/>
        </w:rPr>
        <w:t>其首，</w:t>
      </w:r>
      <w:proofErr w:type="gramStart"/>
      <w:r w:rsidRPr="00D7457B">
        <w:rPr>
          <w:rFonts w:ascii="Verdana,ˎ̥" w:eastAsia="宋体" w:hAnsi="Verdana,ˎ̥" w:cs="宋体"/>
          <w:color w:val="000000"/>
          <w:kern w:val="0"/>
          <w:szCs w:val="21"/>
        </w:rPr>
        <w:t>菹</w:t>
      </w:r>
      <w:proofErr w:type="gramEnd"/>
      <w:r w:rsidRPr="00D7457B">
        <w:rPr>
          <w:rFonts w:ascii="Verdana,ˎ̥" w:eastAsia="宋体" w:hAnsi="Verdana,ˎ̥" w:cs="宋体"/>
          <w:color w:val="000000"/>
          <w:kern w:val="0"/>
          <w:szCs w:val="21"/>
        </w:rPr>
        <w:t>其骨肉于市，其诽谤</w:t>
      </w:r>
      <w:proofErr w:type="gramStart"/>
      <w:r w:rsidRPr="00D7457B">
        <w:rPr>
          <w:rFonts w:ascii="Verdana,ˎ̥" w:eastAsia="宋体" w:hAnsi="Verdana,ˎ̥" w:cs="宋体"/>
          <w:color w:val="000000"/>
          <w:kern w:val="0"/>
          <w:szCs w:val="21"/>
        </w:rPr>
        <w:t>詈诅</w:t>
      </w:r>
      <w:proofErr w:type="gramEnd"/>
      <w:r w:rsidRPr="00D7457B">
        <w:rPr>
          <w:rFonts w:ascii="Verdana,ˎ̥" w:eastAsia="宋体" w:hAnsi="Verdana,ˎ̥" w:cs="宋体"/>
          <w:color w:val="000000"/>
          <w:kern w:val="0"/>
          <w:szCs w:val="21"/>
        </w:rPr>
        <w:t>者又先断其舌。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史载李斯即</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具五刑</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而死。</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17</w:t>
      </w:r>
      <w:r w:rsidRPr="00D7457B">
        <w:rPr>
          <w:rFonts w:ascii="Verdana,ˎ̥" w:eastAsia="宋体" w:hAnsi="Verdana,ˎ̥" w:cs="宋体"/>
          <w:color w:val="000000"/>
          <w:kern w:val="0"/>
          <w:szCs w:val="21"/>
        </w:rPr>
        <w:t>）族诛：是秦朝的一种刑罚。即因一人犯罪而诛灭其亲族的刑罚。始于秦文公二十年。后来一直沿用。</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18</w:t>
      </w:r>
      <w:r w:rsidRPr="00D7457B">
        <w:rPr>
          <w:rFonts w:ascii="Verdana,ˎ̥" w:eastAsia="宋体" w:hAnsi="Verdana,ˎ̥" w:cs="宋体"/>
          <w:color w:val="000000"/>
          <w:kern w:val="0"/>
          <w:szCs w:val="21"/>
        </w:rPr>
        <w:t>）枭首：是秦朝的一种刑罚。即将犯人的头砍下，悬于木杆上示众的刑罚。</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w:t>
      </w:r>
      <w:r w:rsidRPr="00D7457B">
        <w:rPr>
          <w:rFonts w:ascii="Verdana,ˎ̥" w:eastAsia="宋体" w:hAnsi="Verdana,ˎ̥" w:cs="宋体"/>
          <w:color w:val="000000"/>
          <w:kern w:val="0"/>
          <w:szCs w:val="21"/>
        </w:rPr>
        <w:t>）弃市：是秦朝的一种刑罚。即在人众集聚的闹市，对犯人执行死刑，以示为大众所弃的刑罚。如同母异父相奸，则弃市。</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20</w:t>
      </w:r>
      <w:r w:rsidRPr="00D7457B">
        <w:rPr>
          <w:rFonts w:ascii="Verdana,ˎ̥" w:eastAsia="宋体" w:hAnsi="Verdana,ˎ̥" w:cs="宋体"/>
          <w:color w:val="000000"/>
          <w:kern w:val="0"/>
          <w:szCs w:val="21"/>
        </w:rPr>
        <w:t>）不敬皇帝罪：是秦朝的主要罪名之一。根据秦律令，不仅对皇帝本人有失恭敬，而且对其命令有所怠慢，都视为对皇帝不敬。</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21</w:t>
      </w:r>
      <w:r w:rsidRPr="00D7457B">
        <w:rPr>
          <w:rFonts w:ascii="Verdana,ˎ̥" w:eastAsia="宋体" w:hAnsi="Verdana,ˎ̥" w:cs="宋体"/>
          <w:color w:val="000000"/>
          <w:kern w:val="0"/>
          <w:szCs w:val="21"/>
        </w:rPr>
        <w:t>）贼杀伤罪：是秦朝的主要罪名之一。荀子说：</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害良为贼。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秦简中有许多关于</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贼杀</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贼杀伤</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的规定，这种行为对封建统治有严重威胁，因此对其镇压严酷，防范也特别严密。当论罪的不仅是</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本人，而且四邻如果在家，</w:t>
      </w:r>
      <w:proofErr w:type="gramStart"/>
      <w:r w:rsidRPr="00D7457B">
        <w:rPr>
          <w:rFonts w:ascii="Verdana,ˎ̥" w:eastAsia="宋体" w:hAnsi="Verdana,ˎ̥" w:cs="宋体"/>
          <w:color w:val="000000"/>
          <w:kern w:val="0"/>
          <w:szCs w:val="21"/>
        </w:rPr>
        <w:t>闻号寇而</w:t>
      </w:r>
      <w:proofErr w:type="gramEnd"/>
      <w:r w:rsidRPr="00D7457B">
        <w:rPr>
          <w:rFonts w:ascii="Verdana,ˎ̥" w:eastAsia="宋体" w:hAnsi="Verdana,ˎ̥" w:cs="宋体"/>
          <w:color w:val="000000"/>
          <w:kern w:val="0"/>
          <w:szCs w:val="21"/>
        </w:rPr>
        <w:t>不追捕，也要负刑事责任；典、老虽不在也要负刑事责任。</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22</w:t>
      </w:r>
      <w:r w:rsidRPr="00D7457B">
        <w:rPr>
          <w:rFonts w:ascii="Verdana,ˎ̥" w:eastAsia="宋体" w:hAnsi="Verdana,ˎ̥" w:cs="宋体"/>
          <w:color w:val="000000"/>
          <w:kern w:val="0"/>
          <w:szCs w:val="21"/>
        </w:rPr>
        <w:t>）盗</w:t>
      </w:r>
      <w:proofErr w:type="gramStart"/>
      <w:r w:rsidRPr="00D7457B">
        <w:rPr>
          <w:rFonts w:ascii="Verdana,ˎ̥" w:eastAsia="宋体" w:hAnsi="Verdana,ˎ̥" w:cs="宋体"/>
          <w:color w:val="000000"/>
          <w:kern w:val="0"/>
          <w:szCs w:val="21"/>
        </w:rPr>
        <w:t>徙</w:t>
      </w:r>
      <w:proofErr w:type="gramEnd"/>
      <w:r w:rsidRPr="00D7457B">
        <w:rPr>
          <w:rFonts w:ascii="Verdana,ˎ̥" w:eastAsia="宋体" w:hAnsi="Verdana,ˎ̥" w:cs="宋体"/>
          <w:color w:val="000000"/>
          <w:kern w:val="0"/>
          <w:szCs w:val="21"/>
        </w:rPr>
        <w:t>封罪：是秦的主要罪名之一。盗</w:t>
      </w:r>
      <w:proofErr w:type="gramStart"/>
      <w:r w:rsidRPr="00D7457B">
        <w:rPr>
          <w:rFonts w:ascii="Verdana,ˎ̥" w:eastAsia="宋体" w:hAnsi="Verdana,ˎ̥" w:cs="宋体"/>
          <w:color w:val="000000"/>
          <w:kern w:val="0"/>
          <w:szCs w:val="21"/>
        </w:rPr>
        <w:t>徙</w:t>
      </w:r>
      <w:proofErr w:type="gramEnd"/>
      <w:r w:rsidRPr="00D7457B">
        <w:rPr>
          <w:rFonts w:ascii="Verdana,ˎ̥" w:eastAsia="宋体" w:hAnsi="Verdana,ˎ̥" w:cs="宋体"/>
          <w:color w:val="000000"/>
          <w:kern w:val="0"/>
          <w:szCs w:val="21"/>
        </w:rPr>
        <w:t>封，就是偷偷移动田界标志。古时阡陌起田界的作用，秦时</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封</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等于田地的阡陌，不准私自移动，否则构成</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盗徙封</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罪，科以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赎耐</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23</w:t>
      </w:r>
      <w:r w:rsidRPr="00D7457B">
        <w:rPr>
          <w:rFonts w:ascii="Verdana,ˎ̥" w:eastAsia="宋体" w:hAnsi="Verdana,ˎ̥" w:cs="宋体"/>
          <w:color w:val="000000"/>
          <w:kern w:val="0"/>
          <w:szCs w:val="21"/>
        </w:rPr>
        <w:t>）以古非今罪：是秦的主要罪名之一。就是以过去的事例，指责现时的政策和制度。凡是引用与当时政策相违的各家学说，议论当时的政策和制度，都构成</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以古非今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罪，要处以族刑。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24</w:t>
      </w:r>
      <w:r w:rsidRPr="00D7457B">
        <w:rPr>
          <w:rFonts w:ascii="Verdana,ˎ̥" w:eastAsia="宋体" w:hAnsi="Verdana,ˎ̥" w:cs="宋体"/>
          <w:color w:val="000000"/>
          <w:kern w:val="0"/>
          <w:szCs w:val="21"/>
        </w:rPr>
        <w:t>）非所宜言罪：是秦的主要罪名之一。即说了不应说的话。至于什么是不应该说的话，秦律无明文规定。封建统治者可以随便解释，加罪于人。这是典型的封建专制主义法律，此罪秦以后历代多沿用。</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25</w:t>
      </w:r>
      <w:r w:rsidRPr="00D7457B">
        <w:rPr>
          <w:rFonts w:ascii="Verdana,ˎ̥" w:eastAsia="宋体" w:hAnsi="Verdana,ˎ̥" w:cs="宋体"/>
          <w:color w:val="000000"/>
          <w:kern w:val="0"/>
          <w:szCs w:val="21"/>
        </w:rPr>
        <w:t>）投书罪：是秦朝的主要罪名之一。</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投书</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投递匿名信。秦律规定，见匿名书，不要拆开观看，要马上烧掉。秦律所以作如此规定，因为这类书信的内容多是反对封建统治的语言，统治者害怕扩散。如果能够捕获投匿名书信者，奖给男女奴隶二人，把投信人囚禁，进行审讯。</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26</w:t>
      </w:r>
      <w:r w:rsidRPr="00D7457B">
        <w:rPr>
          <w:rFonts w:ascii="Verdana,ˎ̥" w:eastAsia="宋体" w:hAnsi="Verdana,ˎ̥" w:cs="宋体"/>
          <w:color w:val="000000"/>
          <w:kern w:val="0"/>
          <w:szCs w:val="21"/>
        </w:rPr>
        <w:t>）乏</w:t>
      </w:r>
      <w:proofErr w:type="gramStart"/>
      <w:r w:rsidRPr="00D7457B">
        <w:rPr>
          <w:rFonts w:ascii="Verdana,ˎ̥" w:eastAsia="宋体" w:hAnsi="Verdana,ˎ̥" w:cs="宋体"/>
          <w:color w:val="000000"/>
          <w:kern w:val="0"/>
          <w:szCs w:val="21"/>
        </w:rPr>
        <w:t>徭</w:t>
      </w:r>
      <w:proofErr w:type="gramEnd"/>
      <w:r w:rsidRPr="00D7457B">
        <w:rPr>
          <w:rFonts w:ascii="Verdana,ˎ̥" w:eastAsia="宋体" w:hAnsi="Verdana,ˎ̥" w:cs="宋体"/>
          <w:color w:val="000000"/>
          <w:kern w:val="0"/>
          <w:szCs w:val="21"/>
        </w:rPr>
        <w:t>罪：是秦朝的主要罪名之一。</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乏徭</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就是逃避徭役。秦律规定，凡应服徭役并已得到通知而不去报道的叫</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逋事</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；已经到达服役地点而又逃跑的叫</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乏徭</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27</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公室告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：秦朝的诉讼有</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公室告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非公室告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之分。公室告，是指秦朝允许告官的案件，</w:t>
      </w:r>
      <w:proofErr w:type="gramStart"/>
      <w:r w:rsidRPr="00D7457B">
        <w:rPr>
          <w:rFonts w:ascii="Verdana,ˎ̥" w:eastAsia="宋体" w:hAnsi="Verdana,ˎ̥" w:cs="宋体"/>
          <w:color w:val="000000"/>
          <w:kern w:val="0"/>
          <w:szCs w:val="21"/>
        </w:rPr>
        <w:t>如贼杀伤</w:t>
      </w:r>
      <w:proofErr w:type="gramEnd"/>
      <w:r w:rsidRPr="00D7457B">
        <w:rPr>
          <w:rFonts w:ascii="Verdana,ˎ̥" w:eastAsia="宋体" w:hAnsi="Verdana,ˎ̥" w:cs="宋体"/>
          <w:color w:val="000000"/>
          <w:kern w:val="0"/>
          <w:szCs w:val="21"/>
        </w:rPr>
        <w:t>、盗他人财物为公室告。</w:t>
      </w:r>
      <w:proofErr w:type="gramStart"/>
      <w:r w:rsidRPr="00D7457B">
        <w:rPr>
          <w:rFonts w:ascii="Verdana,ˎ̥" w:eastAsia="宋体" w:hAnsi="Verdana,ˎ̥" w:cs="宋体"/>
          <w:color w:val="000000"/>
          <w:kern w:val="0"/>
          <w:szCs w:val="21"/>
        </w:rPr>
        <w:t>凡公室</w:t>
      </w:r>
      <w:proofErr w:type="gramEnd"/>
      <w:r w:rsidRPr="00D7457B">
        <w:rPr>
          <w:rFonts w:ascii="Verdana,ˎ̥" w:eastAsia="宋体" w:hAnsi="Verdana,ˎ̥" w:cs="宋体"/>
          <w:color w:val="000000"/>
          <w:kern w:val="0"/>
          <w:szCs w:val="21"/>
        </w:rPr>
        <w:t>告，政府则应受理。</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28</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非公室告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：秦朝的诉讼有</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公室告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非公室告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之分。非公室告，是指</w:t>
      </w:r>
      <w:proofErr w:type="gramStart"/>
      <w:r w:rsidRPr="00D7457B">
        <w:rPr>
          <w:rFonts w:ascii="Verdana,ˎ̥" w:eastAsia="宋体" w:hAnsi="Verdana,ˎ̥" w:cs="宋体"/>
          <w:color w:val="000000"/>
          <w:kern w:val="0"/>
          <w:szCs w:val="21"/>
        </w:rPr>
        <w:t>秦朝不</w:t>
      </w:r>
      <w:proofErr w:type="gramEnd"/>
      <w:r w:rsidRPr="00D7457B">
        <w:rPr>
          <w:rFonts w:ascii="Verdana,ˎ̥" w:eastAsia="宋体" w:hAnsi="Verdana,ˎ̥" w:cs="宋体"/>
          <w:color w:val="000000"/>
          <w:kern w:val="0"/>
          <w:szCs w:val="21"/>
        </w:rPr>
        <w:t>允许告官的案件，如子告父母、</w:t>
      </w:r>
      <w:proofErr w:type="gramStart"/>
      <w:r w:rsidRPr="00D7457B">
        <w:rPr>
          <w:rFonts w:ascii="Verdana,ˎ̥" w:eastAsia="宋体" w:hAnsi="Verdana,ˎ̥" w:cs="宋体"/>
          <w:color w:val="000000"/>
          <w:kern w:val="0"/>
          <w:szCs w:val="21"/>
        </w:rPr>
        <w:t>臣妾告主人</w:t>
      </w:r>
      <w:proofErr w:type="gramEnd"/>
      <w:r w:rsidRPr="00D7457B">
        <w:rPr>
          <w:rFonts w:ascii="Verdana,ˎ̥" w:eastAsia="宋体" w:hAnsi="Verdana,ˎ̥" w:cs="宋体"/>
          <w:color w:val="000000"/>
          <w:kern w:val="0"/>
          <w:szCs w:val="21"/>
        </w:rPr>
        <w:t>，都属于非公室告，官府不予受理。这是为了维护封建尊卑关系</w:t>
      </w:r>
      <w:proofErr w:type="gramStart"/>
      <w:r w:rsidRPr="00D7457B">
        <w:rPr>
          <w:rFonts w:ascii="Verdana,ˎ̥" w:eastAsia="宋体" w:hAnsi="Verdana,ˎ̥" w:cs="宋体"/>
          <w:color w:val="000000"/>
          <w:kern w:val="0"/>
          <w:szCs w:val="21"/>
        </w:rPr>
        <w:t>和主奴关系</w:t>
      </w:r>
      <w:proofErr w:type="gramEnd"/>
      <w:r w:rsidRPr="00D7457B">
        <w:rPr>
          <w:rFonts w:ascii="Verdana,ˎ̥" w:eastAsia="宋体" w:hAnsi="Verdana,ˎ̥" w:cs="宋体"/>
          <w:color w:val="000000"/>
          <w:kern w:val="0"/>
          <w:szCs w:val="21"/>
        </w:rPr>
        <w:t>，反映了在诉讼制度上公开的不平等。</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29</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约法三章</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：刘邦攻进秦都咸阳后，曾以废除秦</w:t>
      </w:r>
      <w:proofErr w:type="gramStart"/>
      <w:r w:rsidRPr="00D7457B">
        <w:rPr>
          <w:rFonts w:ascii="Verdana,ˎ̥" w:eastAsia="宋体" w:hAnsi="Verdana,ˎ̥" w:cs="宋体"/>
          <w:color w:val="000000"/>
          <w:kern w:val="0"/>
          <w:szCs w:val="21"/>
        </w:rPr>
        <w:t>苛</w:t>
      </w:r>
      <w:proofErr w:type="gramEnd"/>
      <w:r w:rsidRPr="00D7457B">
        <w:rPr>
          <w:rFonts w:ascii="Verdana,ˎ̥" w:eastAsia="宋体" w:hAnsi="Verdana,ˎ̥" w:cs="宋体"/>
          <w:color w:val="000000"/>
          <w:kern w:val="0"/>
          <w:szCs w:val="21"/>
        </w:rPr>
        <w:t>法为号召，与关中父老</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约法三章</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。其内容是：杀人者，处以死刑；伤人及</w:t>
      </w:r>
      <w:proofErr w:type="gramStart"/>
      <w:r w:rsidRPr="00D7457B">
        <w:rPr>
          <w:rFonts w:ascii="Verdana,ˎ̥" w:eastAsia="宋体" w:hAnsi="Verdana,ˎ̥" w:cs="宋体"/>
          <w:color w:val="000000"/>
          <w:kern w:val="0"/>
          <w:szCs w:val="21"/>
        </w:rPr>
        <w:t>盗根据</w:t>
      </w:r>
      <w:proofErr w:type="gramEnd"/>
      <w:r w:rsidRPr="00D7457B">
        <w:rPr>
          <w:rFonts w:ascii="Verdana,ˎ̥" w:eastAsia="宋体" w:hAnsi="Verdana,ˎ̥" w:cs="宋体"/>
          <w:color w:val="000000"/>
          <w:kern w:val="0"/>
          <w:szCs w:val="21"/>
        </w:rPr>
        <w:t>情节轻重，处以相应的刑罚。受到秦人的欢迎。</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30</w:t>
      </w:r>
      <w:r w:rsidRPr="00D7457B">
        <w:rPr>
          <w:rFonts w:ascii="Verdana,ˎ̥" w:eastAsia="宋体" w:hAnsi="Verdana,ˎ̥" w:cs="宋体"/>
          <w:color w:val="000000"/>
          <w:kern w:val="0"/>
          <w:szCs w:val="21"/>
        </w:rPr>
        <w:t>）《九章律》：是汉初萧何在《法经》六篇的基础上参照秦律，并结合汉初的具体情况进行编撰的。增加了《户律》、《兴律》、《厩律》三篇，共九篇，史称《九章律》。《九章律》奠定了汉律的基础，故后世往往把它作为汉律的代称。</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31</w:t>
      </w:r>
      <w:r w:rsidRPr="00D7457B">
        <w:rPr>
          <w:rFonts w:ascii="Verdana,ˎ̥" w:eastAsia="宋体" w:hAnsi="Verdana,ˎ̥" w:cs="宋体"/>
          <w:color w:val="000000"/>
          <w:kern w:val="0"/>
          <w:szCs w:val="21"/>
        </w:rPr>
        <w:t>）《沈命法》：是汉武帝为及时镇压农民起义而颁布的。主要内容是要求郡守以下各级地方官不得隐匿盗贼，并且要及时发觉捕捉归案，如未发觉或未全部捕获，依《沈命法》有关郡守以下官吏皆处死刑。沈同沉，没也，</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敢蔽匿盗贼，没其命也</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，故称《沈命法》。</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32</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决事比</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：是汉代的法律形式之一。</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比谓类似。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即可以用来比照断案的典型判例。汉朝广泛采用判例断案，</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比</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能补充律令之不足，对维护封建统治更具有灵活性，但也为司法官吏破坏法制提供了方便条件。</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33</w:t>
      </w:r>
      <w:r w:rsidRPr="00D7457B">
        <w:rPr>
          <w:rFonts w:ascii="Verdana,ˎ̥" w:eastAsia="宋体" w:hAnsi="Verdana,ˎ̥" w:cs="宋体"/>
          <w:color w:val="000000"/>
          <w:kern w:val="0"/>
          <w:szCs w:val="21"/>
        </w:rPr>
        <w:t>）自告：</w:t>
      </w:r>
      <w:proofErr w:type="gramStart"/>
      <w:r w:rsidRPr="00D7457B">
        <w:rPr>
          <w:rFonts w:ascii="Verdana,ˎ̥" w:eastAsia="宋体" w:hAnsi="Verdana,ˎ̥" w:cs="宋体"/>
          <w:color w:val="000000"/>
          <w:kern w:val="0"/>
          <w:szCs w:val="21"/>
        </w:rPr>
        <w:t>汉律称自首</w:t>
      </w:r>
      <w:proofErr w:type="gramEnd"/>
      <w:r w:rsidRPr="00D7457B">
        <w:rPr>
          <w:rFonts w:ascii="Verdana,ˎ̥" w:eastAsia="宋体" w:hAnsi="Verdana,ˎ̥" w:cs="宋体"/>
          <w:color w:val="000000"/>
          <w:kern w:val="0"/>
          <w:szCs w:val="21"/>
        </w:rPr>
        <w:t>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自告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。指犯罪者在其罪行未被发觉以前，自己到官府报告犯罪事实，可以免除其罪，叫做</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先自告除其罪</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。自告免刑是汉律定罪量刑的原则之一。但是，</w:t>
      </w:r>
      <w:proofErr w:type="gramStart"/>
      <w:r w:rsidRPr="00D7457B">
        <w:rPr>
          <w:rFonts w:ascii="Verdana,ˎ̥" w:eastAsia="宋体" w:hAnsi="Verdana,ˎ̥" w:cs="宋体"/>
          <w:color w:val="000000"/>
          <w:kern w:val="0"/>
          <w:szCs w:val="21"/>
        </w:rPr>
        <w:t>一</w:t>
      </w:r>
      <w:proofErr w:type="gramEnd"/>
      <w:r w:rsidRPr="00D7457B">
        <w:rPr>
          <w:rFonts w:ascii="Verdana,ˎ̥" w:eastAsia="宋体" w:hAnsi="Verdana,ˎ̥" w:cs="宋体"/>
          <w:color w:val="000000"/>
          <w:kern w:val="0"/>
          <w:szCs w:val="21"/>
        </w:rPr>
        <w:t>人犯数罪，</w:t>
      </w:r>
      <w:proofErr w:type="gramStart"/>
      <w:r w:rsidRPr="00D7457B">
        <w:rPr>
          <w:rFonts w:ascii="Verdana,ˎ̥" w:eastAsia="宋体" w:hAnsi="Verdana,ˎ̥" w:cs="宋体"/>
          <w:color w:val="000000"/>
          <w:kern w:val="0"/>
          <w:szCs w:val="21"/>
        </w:rPr>
        <w:t>只免其</w:t>
      </w:r>
      <w:proofErr w:type="gramEnd"/>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自告之罪</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，其余未</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自告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者，仍依律科刑。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34</w:t>
      </w:r>
      <w:r w:rsidRPr="00D7457B">
        <w:rPr>
          <w:rFonts w:ascii="Verdana,ˎ̥" w:eastAsia="宋体" w:hAnsi="Verdana,ˎ̥" w:cs="宋体"/>
          <w:color w:val="000000"/>
          <w:kern w:val="0"/>
          <w:szCs w:val="21"/>
        </w:rPr>
        <w:t>）阿党附益：是汉代的主要罪名之一。</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阿党</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诸侯有罪，傅相不举奏，为阿党</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附益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指中央朝臣外附诸侯。阿</w:t>
      </w:r>
      <w:proofErr w:type="gramStart"/>
      <w:r w:rsidRPr="00D7457B">
        <w:rPr>
          <w:rFonts w:ascii="Verdana,ˎ̥" w:eastAsia="宋体" w:hAnsi="Verdana,ˎ̥" w:cs="宋体"/>
          <w:color w:val="000000"/>
          <w:kern w:val="0"/>
          <w:szCs w:val="21"/>
        </w:rPr>
        <w:t>党附益诸侯</w:t>
      </w:r>
      <w:proofErr w:type="gramEnd"/>
      <w:r w:rsidRPr="00D7457B">
        <w:rPr>
          <w:rFonts w:ascii="Verdana,ˎ̥" w:eastAsia="宋体" w:hAnsi="Verdana,ˎ̥" w:cs="宋体"/>
          <w:color w:val="000000"/>
          <w:kern w:val="0"/>
          <w:szCs w:val="21"/>
        </w:rPr>
        <w:t>王对中央集权的君主专制造成极大的威胁，所以都处以重刑。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35</w:t>
      </w:r>
      <w:r w:rsidRPr="00D7457B">
        <w:rPr>
          <w:rFonts w:ascii="Verdana,ˎ̥" w:eastAsia="宋体" w:hAnsi="Verdana,ˎ̥" w:cs="宋体"/>
          <w:color w:val="000000"/>
          <w:kern w:val="0"/>
          <w:szCs w:val="21"/>
        </w:rPr>
        <w:t>）《酌金律》：是汉朝颁布的法律。酌，是一种醇酒；金，是祭宗庙时诸侯所献的贡金。此律是惩罚诸侯在酌祭时贡金</w:t>
      </w:r>
      <w:proofErr w:type="gramStart"/>
      <w:r w:rsidRPr="00D7457B">
        <w:rPr>
          <w:rFonts w:ascii="Verdana,ˎ̥" w:eastAsia="宋体" w:hAnsi="Verdana,ˎ̥" w:cs="宋体"/>
          <w:color w:val="000000"/>
          <w:kern w:val="0"/>
          <w:szCs w:val="21"/>
        </w:rPr>
        <w:t>不</w:t>
      </w:r>
      <w:proofErr w:type="gramEnd"/>
      <w:r w:rsidRPr="00D7457B">
        <w:rPr>
          <w:rFonts w:ascii="Verdana,ˎ̥" w:eastAsia="宋体" w:hAnsi="Verdana,ˎ̥" w:cs="宋体"/>
          <w:color w:val="000000"/>
          <w:kern w:val="0"/>
          <w:szCs w:val="21"/>
        </w:rPr>
        <w:t>合标准的法律，强制和考察诸侯王忠于汉朝廷态度的法律。</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36</w:t>
      </w:r>
      <w:r w:rsidRPr="00D7457B">
        <w:rPr>
          <w:rFonts w:ascii="Verdana,ˎ̥" w:eastAsia="宋体" w:hAnsi="Verdana,ˎ̥" w:cs="宋体"/>
          <w:color w:val="000000"/>
          <w:kern w:val="0"/>
          <w:szCs w:val="21"/>
        </w:rPr>
        <w:t>）《左官律》：是汉武帝时期，为防范和严惩官吏与诸侯王勾结共谋不轨而制定的单行法规。汉代以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右</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为尊，以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左</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为卑，背离皇帝而到诸侯国去</w:t>
      </w:r>
      <w:proofErr w:type="gramStart"/>
      <w:r w:rsidRPr="00D7457B">
        <w:rPr>
          <w:rFonts w:ascii="Verdana,ˎ̥" w:eastAsia="宋体" w:hAnsi="Verdana,ˎ̥" w:cs="宋体"/>
          <w:color w:val="000000"/>
          <w:kern w:val="0"/>
          <w:szCs w:val="21"/>
        </w:rPr>
        <w:t>作官</w:t>
      </w:r>
      <w:proofErr w:type="gramEnd"/>
      <w:r w:rsidRPr="00D7457B">
        <w:rPr>
          <w:rFonts w:ascii="Verdana,ˎ̥" w:eastAsia="宋体" w:hAnsi="Verdana,ˎ̥" w:cs="宋体"/>
          <w:color w:val="000000"/>
          <w:kern w:val="0"/>
          <w:szCs w:val="21"/>
        </w:rPr>
        <w:t>，即是左官，要受到惩罚。</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37</w:t>
      </w:r>
      <w:r w:rsidRPr="00D7457B">
        <w:rPr>
          <w:rFonts w:ascii="Verdana,ˎ̥" w:eastAsia="宋体" w:hAnsi="Verdana,ˎ̥" w:cs="宋体"/>
          <w:color w:val="000000"/>
          <w:kern w:val="0"/>
          <w:szCs w:val="21"/>
        </w:rPr>
        <w:t>）事国人过律：是汉朝的主要罪名之一。依汉律规定，诸侯王每年役使</w:t>
      </w:r>
      <w:proofErr w:type="gramStart"/>
      <w:r w:rsidRPr="00D7457B">
        <w:rPr>
          <w:rFonts w:ascii="Verdana,ˎ̥" w:eastAsia="宋体" w:hAnsi="Verdana,ˎ̥" w:cs="宋体"/>
          <w:color w:val="000000"/>
          <w:kern w:val="0"/>
          <w:szCs w:val="21"/>
        </w:rPr>
        <w:t>吏</w:t>
      </w:r>
      <w:proofErr w:type="gramEnd"/>
      <w:r w:rsidRPr="00D7457B">
        <w:rPr>
          <w:rFonts w:ascii="Verdana,ˎ̥" w:eastAsia="宋体" w:hAnsi="Verdana,ˎ̥" w:cs="宋体"/>
          <w:color w:val="000000"/>
          <w:kern w:val="0"/>
          <w:szCs w:val="21"/>
        </w:rPr>
        <w:t>民有一定限额，超限者免为庶人。其主要是防止诸侯王势力发展过大，危害中央集权。</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38</w:t>
      </w:r>
      <w:r w:rsidRPr="00D7457B">
        <w:rPr>
          <w:rFonts w:ascii="Verdana,ˎ̥" w:eastAsia="宋体" w:hAnsi="Verdana,ˎ̥" w:cs="宋体"/>
          <w:color w:val="000000"/>
          <w:kern w:val="0"/>
          <w:szCs w:val="21"/>
        </w:rPr>
        <w:t>）僭越：是汉朝危害中央集权犯罪的主要罪名之一。根据汉律规定，诸侯百官的器用、服饰、乘舆各有规制，如有逾制，即构成僭越罪。</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39</w:t>
      </w:r>
      <w:r w:rsidRPr="00D7457B">
        <w:rPr>
          <w:rFonts w:ascii="Verdana,ˎ̥" w:eastAsia="宋体" w:hAnsi="Verdana,ˎ̥" w:cs="宋体"/>
          <w:color w:val="000000"/>
          <w:kern w:val="0"/>
          <w:szCs w:val="21"/>
        </w:rPr>
        <w:t>）左道：是汉朝危害君主专制犯罪的主要罪名之一。</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左道</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即邪道，凡以左道蛊惑民众者依律皆处死刑。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40</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废格诏书</w:t>
      </w:r>
      <w:proofErr w:type="gramEnd"/>
      <w:r w:rsidRPr="00D7457B">
        <w:rPr>
          <w:rFonts w:ascii="Verdana,ˎ̥" w:eastAsia="宋体" w:hAnsi="Verdana,ˎ̥" w:cs="宋体"/>
          <w:color w:val="000000"/>
          <w:kern w:val="0"/>
          <w:szCs w:val="21"/>
        </w:rPr>
        <w:t>：是汉朝危害君主专制犯罪的主要罪名之一。</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废格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，指官吏不执行皇帝诏令，视为侵犯皇权的犯罪。</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41</w:t>
      </w:r>
      <w:r w:rsidRPr="00D7457B">
        <w:rPr>
          <w:rFonts w:ascii="Verdana,ˎ̥" w:eastAsia="宋体" w:hAnsi="Verdana,ˎ̥" w:cs="宋体"/>
          <w:color w:val="000000"/>
          <w:kern w:val="0"/>
          <w:szCs w:val="21"/>
        </w:rPr>
        <w:t>）群饮酒罪：是汉代危害封建统治的主要罪名之一。为防止农民聚众造反，汉律规定：</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三人以上无故群饮，罚金四两。</w:t>
      </w:r>
      <w:r w:rsidRPr="00D7457B">
        <w:rPr>
          <w:rFonts w:ascii="Verdana,ˎ̥" w:eastAsia="宋体" w:hAnsi="Verdana,ˎ̥" w:cs="宋体"/>
          <w:color w:val="000000"/>
          <w:kern w:val="0"/>
          <w:szCs w:val="21"/>
        </w:rPr>
        <w:t>”</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42</w:t>
      </w:r>
      <w:r w:rsidRPr="00D7457B">
        <w:rPr>
          <w:rFonts w:ascii="Verdana,ˎ̥" w:eastAsia="宋体" w:hAnsi="Verdana,ˎ̥" w:cs="宋体"/>
          <w:color w:val="000000"/>
          <w:kern w:val="0"/>
          <w:szCs w:val="21"/>
        </w:rPr>
        <w:t>）首</w:t>
      </w:r>
      <w:proofErr w:type="gramStart"/>
      <w:r w:rsidRPr="00D7457B">
        <w:rPr>
          <w:rFonts w:ascii="Verdana,ˎ̥" w:eastAsia="宋体" w:hAnsi="Verdana,ˎ̥" w:cs="宋体"/>
          <w:color w:val="000000"/>
          <w:kern w:val="0"/>
          <w:szCs w:val="21"/>
        </w:rPr>
        <w:t>匿</w:t>
      </w:r>
      <w:proofErr w:type="gramEnd"/>
      <w:r w:rsidRPr="00D7457B">
        <w:rPr>
          <w:rFonts w:ascii="Verdana,ˎ̥" w:eastAsia="宋体" w:hAnsi="Verdana,ˎ̥" w:cs="宋体"/>
          <w:color w:val="000000"/>
          <w:kern w:val="0"/>
          <w:szCs w:val="21"/>
        </w:rPr>
        <w:t>罪：是汉代危害封建统治的主要罪名之一。首</w:t>
      </w:r>
      <w:proofErr w:type="gramStart"/>
      <w:r w:rsidRPr="00D7457B">
        <w:rPr>
          <w:rFonts w:ascii="Verdana,ˎ̥" w:eastAsia="宋体" w:hAnsi="Verdana,ˎ̥" w:cs="宋体"/>
          <w:color w:val="000000"/>
          <w:kern w:val="0"/>
          <w:szCs w:val="21"/>
        </w:rPr>
        <w:t>匿</w:t>
      </w:r>
      <w:proofErr w:type="gramEnd"/>
      <w:r w:rsidRPr="00D7457B">
        <w:rPr>
          <w:rFonts w:ascii="Verdana,ˎ̥" w:eastAsia="宋体" w:hAnsi="Verdana,ˎ̥" w:cs="宋体"/>
          <w:color w:val="000000"/>
          <w:kern w:val="0"/>
          <w:szCs w:val="21"/>
        </w:rPr>
        <w:t>，指主谋隐藏罪人。汉律中的</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首匿</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罪，主要指隐藏谋反、谋大逆等危害封建统治的严重犯罪。凡犯</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首匿</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罪者皆处以重刑。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43</w:t>
      </w:r>
      <w:r w:rsidRPr="00D7457B">
        <w:rPr>
          <w:rFonts w:ascii="Verdana,ˎ̥" w:eastAsia="宋体" w:hAnsi="Verdana,ˎ̥" w:cs="宋体"/>
          <w:color w:val="000000"/>
          <w:kern w:val="0"/>
          <w:szCs w:val="21"/>
        </w:rPr>
        <w:t>）通行饮食：是汉代危害封建统治的主要罪名之一。即为起义农民通情报、当向导、供给饮食。汉律规定以大辟处之。</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44</w:t>
      </w:r>
      <w:r w:rsidRPr="00D7457B">
        <w:rPr>
          <w:rFonts w:ascii="Verdana,ˎ̥" w:eastAsia="宋体" w:hAnsi="Verdana,ˎ̥" w:cs="宋体"/>
          <w:color w:val="000000"/>
          <w:kern w:val="0"/>
          <w:szCs w:val="21"/>
        </w:rPr>
        <w:t>）口赋：是汉代赋税的一种。汉代的口赋专指对三岁到十四岁的未成年人所征的口钱。原定每人每年纳二十钱供宫廷费用，武帝时又加三钱供</w:t>
      </w:r>
      <w:proofErr w:type="gramStart"/>
      <w:r w:rsidRPr="00D7457B">
        <w:rPr>
          <w:rFonts w:ascii="Verdana,ˎ̥" w:eastAsia="宋体" w:hAnsi="Verdana,ˎ̥" w:cs="宋体"/>
          <w:color w:val="000000"/>
          <w:kern w:val="0"/>
          <w:szCs w:val="21"/>
        </w:rPr>
        <w:t>补充车</w:t>
      </w:r>
      <w:proofErr w:type="gramEnd"/>
      <w:r w:rsidRPr="00D7457B">
        <w:rPr>
          <w:rFonts w:ascii="Verdana,ˎ̥" w:eastAsia="宋体" w:hAnsi="Verdana,ˎ̥" w:cs="宋体"/>
          <w:color w:val="000000"/>
          <w:kern w:val="0"/>
          <w:szCs w:val="21"/>
        </w:rPr>
        <w:t>骑马匹之用，此后</w:t>
      </w:r>
      <w:proofErr w:type="gramStart"/>
      <w:r w:rsidRPr="00D7457B">
        <w:rPr>
          <w:rFonts w:ascii="Verdana,ˎ̥" w:eastAsia="宋体" w:hAnsi="Verdana,ˎ̥" w:cs="宋体"/>
          <w:color w:val="000000"/>
          <w:kern w:val="0"/>
          <w:szCs w:val="21"/>
        </w:rPr>
        <w:t>每人年纳二十三</w:t>
      </w:r>
      <w:proofErr w:type="gramEnd"/>
      <w:r w:rsidRPr="00D7457B">
        <w:rPr>
          <w:rFonts w:ascii="Verdana,ˎ̥" w:eastAsia="宋体" w:hAnsi="Verdana,ˎ̥" w:cs="宋体"/>
          <w:color w:val="000000"/>
          <w:kern w:val="0"/>
          <w:szCs w:val="21"/>
        </w:rPr>
        <w:t>钱。元帝时改为从七岁起征。汉末，个别地方也有改自一岁起征的。</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45</w:t>
      </w:r>
      <w:r w:rsidRPr="00D7457B">
        <w:rPr>
          <w:rFonts w:ascii="Verdana,ˎ̥" w:eastAsia="宋体" w:hAnsi="Verdana,ˎ̥" w:cs="宋体"/>
          <w:color w:val="000000"/>
          <w:kern w:val="0"/>
          <w:szCs w:val="21"/>
        </w:rPr>
        <w:t>）算赋：是汉代赋税的一种。是对成年人所征的人头税。征收的对象是从十五岁到五十六岁的成年人，每人每年交纳一百二十钱为一算，为治库兵车马。</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46</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胎养令</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：东汉统治者为增加劳动力和兵源，奖励人口繁殖，章帝时颁布《胎养令》，规定妇女怀妊者，</w:t>
      </w:r>
      <w:proofErr w:type="gramStart"/>
      <w:r w:rsidRPr="00D7457B">
        <w:rPr>
          <w:rFonts w:ascii="Verdana,ˎ̥" w:eastAsia="宋体" w:hAnsi="Verdana,ˎ̥" w:cs="宋体"/>
          <w:color w:val="000000"/>
          <w:kern w:val="0"/>
          <w:szCs w:val="21"/>
        </w:rPr>
        <w:t>赐胎养</w:t>
      </w:r>
      <w:proofErr w:type="gramEnd"/>
      <w:r w:rsidRPr="00D7457B">
        <w:rPr>
          <w:rFonts w:ascii="Verdana,ˎ̥" w:eastAsia="宋体" w:hAnsi="Verdana,ˎ̥" w:cs="宋体"/>
          <w:color w:val="000000"/>
          <w:kern w:val="0"/>
          <w:szCs w:val="21"/>
        </w:rPr>
        <w:t>谷三斛，免去其丈夫一年的算赋，以资奖励。</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47</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告缗令</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：汉武帝时颁布的奖励告发隐匿</w:t>
      </w:r>
      <w:proofErr w:type="gramStart"/>
      <w:r w:rsidRPr="00D7457B">
        <w:rPr>
          <w:rFonts w:ascii="Verdana,ˎ̥" w:eastAsia="宋体" w:hAnsi="Verdana,ˎ̥" w:cs="宋体"/>
          <w:color w:val="000000"/>
          <w:kern w:val="0"/>
          <w:szCs w:val="21"/>
        </w:rPr>
        <w:t>缗</w:t>
      </w:r>
      <w:proofErr w:type="gramEnd"/>
      <w:r w:rsidRPr="00D7457B">
        <w:rPr>
          <w:rFonts w:ascii="Verdana,ˎ̥" w:eastAsia="宋体" w:hAnsi="Verdana,ˎ̥" w:cs="宋体"/>
          <w:color w:val="000000"/>
          <w:kern w:val="0"/>
          <w:szCs w:val="21"/>
        </w:rPr>
        <w:t>钱逃避纳税的法令。也是抑商政策的措施之一。武帝时，为解决财政困难，向商人征收财产税。为揭发隐匿不报财产或少报者，颁布《告缗令》，奖励人们告发，以被告人财产的一半赏告者。结果中产以上之家多破产。</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48</w:t>
      </w:r>
      <w:r w:rsidRPr="00D7457B">
        <w:rPr>
          <w:rFonts w:ascii="Verdana,ˎ̥" w:eastAsia="宋体" w:hAnsi="Verdana,ˎ̥" w:cs="宋体"/>
          <w:color w:val="000000"/>
          <w:kern w:val="0"/>
          <w:szCs w:val="21"/>
        </w:rPr>
        <w:t>）告</w:t>
      </w:r>
      <w:proofErr w:type="gramStart"/>
      <w:r w:rsidRPr="00D7457B">
        <w:rPr>
          <w:rFonts w:ascii="Verdana,ˎ̥" w:eastAsia="宋体" w:hAnsi="Verdana,ˎ̥" w:cs="宋体"/>
          <w:color w:val="000000"/>
          <w:kern w:val="0"/>
          <w:szCs w:val="21"/>
        </w:rPr>
        <w:t>劾</w:t>
      </w:r>
      <w:proofErr w:type="gramEnd"/>
      <w:r w:rsidRPr="00D7457B">
        <w:rPr>
          <w:rFonts w:ascii="Verdana,ˎ̥" w:eastAsia="宋体" w:hAnsi="Verdana,ˎ̥" w:cs="宋体"/>
          <w:color w:val="000000"/>
          <w:kern w:val="0"/>
          <w:szCs w:val="21"/>
        </w:rPr>
        <w:t>：汉代的起诉叫</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告劾</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，一方面是指当事人自己直接到官府告诉，就是今天所说的</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自诉</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；另一方面指官府官吏，主要是监察官吏御史和</w:t>
      </w:r>
      <w:proofErr w:type="gramStart"/>
      <w:r w:rsidRPr="00D7457B">
        <w:rPr>
          <w:rFonts w:ascii="Verdana,ˎ̥" w:eastAsia="宋体" w:hAnsi="Verdana,ˎ̥" w:cs="宋体"/>
          <w:color w:val="000000"/>
          <w:kern w:val="0"/>
          <w:szCs w:val="21"/>
        </w:rPr>
        <w:t>司隶</w:t>
      </w:r>
      <w:proofErr w:type="gramEnd"/>
      <w:r w:rsidRPr="00D7457B">
        <w:rPr>
          <w:rFonts w:ascii="Verdana,ˎ̥" w:eastAsia="宋体" w:hAnsi="Verdana,ˎ̥" w:cs="宋体"/>
          <w:color w:val="000000"/>
          <w:kern w:val="0"/>
          <w:szCs w:val="21"/>
        </w:rPr>
        <w:t>校尉，</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察举非法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举劾犯罪</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，就是今天所说的</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公诉</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。两汉时期，在一般情况下，必须按司法管辖逐级告</w:t>
      </w:r>
      <w:proofErr w:type="gramStart"/>
      <w:r w:rsidRPr="00D7457B">
        <w:rPr>
          <w:rFonts w:ascii="Verdana,ˎ̥" w:eastAsia="宋体" w:hAnsi="Verdana,ˎ̥" w:cs="宋体"/>
          <w:color w:val="000000"/>
          <w:kern w:val="0"/>
          <w:szCs w:val="21"/>
        </w:rPr>
        <w:t>劾</w:t>
      </w:r>
      <w:proofErr w:type="gramEnd"/>
      <w:r w:rsidRPr="00D7457B">
        <w:rPr>
          <w:rFonts w:ascii="Verdana,ˎ̥" w:eastAsia="宋体" w:hAnsi="Verdana,ˎ̥" w:cs="宋体"/>
          <w:color w:val="000000"/>
          <w:kern w:val="0"/>
          <w:szCs w:val="21"/>
        </w:rPr>
        <w:t>，但有冤狱，可以越级上书皇帝。</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49</w:t>
      </w:r>
      <w:r w:rsidRPr="00D7457B">
        <w:rPr>
          <w:rFonts w:ascii="Verdana,ˎ̥" w:eastAsia="宋体" w:hAnsi="Verdana,ˎ̥" w:cs="宋体"/>
          <w:color w:val="000000"/>
          <w:kern w:val="0"/>
          <w:szCs w:val="21"/>
        </w:rPr>
        <w:t>）《晋故事》：是两晋的法律形式之一。是律之外的制书、诏</w:t>
      </w:r>
      <w:proofErr w:type="gramStart"/>
      <w:r w:rsidRPr="00D7457B">
        <w:rPr>
          <w:rFonts w:ascii="Verdana,ˎ̥" w:eastAsia="宋体" w:hAnsi="Verdana,ˎ̥" w:cs="宋体"/>
          <w:color w:val="000000"/>
          <w:kern w:val="0"/>
          <w:szCs w:val="21"/>
        </w:rPr>
        <w:t>诰</w:t>
      </w:r>
      <w:proofErr w:type="gramEnd"/>
      <w:r w:rsidRPr="00D7457B">
        <w:rPr>
          <w:rFonts w:ascii="Verdana,ˎ̥" w:eastAsia="宋体" w:hAnsi="Verdana,ˎ̥" w:cs="宋体"/>
          <w:color w:val="000000"/>
          <w:kern w:val="0"/>
          <w:szCs w:val="21"/>
        </w:rPr>
        <w:t>等法律文书的汇编。共三十卷。</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50</w:t>
      </w:r>
      <w:r w:rsidRPr="00D7457B">
        <w:rPr>
          <w:rFonts w:ascii="Verdana,ˎ̥" w:eastAsia="宋体" w:hAnsi="Verdana,ˎ̥" w:cs="宋体"/>
          <w:color w:val="000000"/>
          <w:kern w:val="0"/>
          <w:szCs w:val="21"/>
        </w:rPr>
        <w:t>）《麟趾格》：是东魏时</w:t>
      </w:r>
      <w:proofErr w:type="gramStart"/>
      <w:r w:rsidRPr="00D7457B">
        <w:rPr>
          <w:rFonts w:ascii="Verdana,ˎ̥" w:eastAsia="宋体" w:hAnsi="Verdana,ˎ̥" w:cs="宋体"/>
          <w:color w:val="000000"/>
          <w:kern w:val="0"/>
          <w:szCs w:val="21"/>
        </w:rPr>
        <w:t>修定</w:t>
      </w:r>
      <w:proofErr w:type="gramEnd"/>
      <w:r w:rsidRPr="00D7457B">
        <w:rPr>
          <w:rFonts w:ascii="Verdana,ˎ̥" w:eastAsia="宋体" w:hAnsi="Verdana,ˎ̥" w:cs="宋体"/>
          <w:color w:val="000000"/>
          <w:kern w:val="0"/>
          <w:szCs w:val="21"/>
        </w:rPr>
        <w:t>的新法，因议定于麟</w:t>
      </w:r>
      <w:proofErr w:type="gramStart"/>
      <w:r w:rsidRPr="00D7457B">
        <w:rPr>
          <w:rFonts w:ascii="Verdana,ˎ̥" w:eastAsia="宋体" w:hAnsi="Verdana,ˎ̥" w:cs="宋体"/>
          <w:color w:val="000000"/>
          <w:kern w:val="0"/>
          <w:szCs w:val="21"/>
        </w:rPr>
        <w:t>趾</w:t>
      </w:r>
      <w:proofErr w:type="gramEnd"/>
      <w:r w:rsidRPr="00D7457B">
        <w:rPr>
          <w:rFonts w:ascii="Verdana,ˎ̥" w:eastAsia="宋体" w:hAnsi="Verdana,ˎ̥" w:cs="宋体"/>
          <w:color w:val="000000"/>
          <w:kern w:val="0"/>
          <w:szCs w:val="21"/>
        </w:rPr>
        <w:t>殿，故称《麟趾格》。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是取代</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科</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的新的法律形式。</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51</w:t>
      </w:r>
      <w:r w:rsidRPr="00D7457B">
        <w:rPr>
          <w:rFonts w:ascii="Verdana,ˎ̥" w:eastAsia="宋体" w:hAnsi="Verdana,ˎ̥" w:cs="宋体"/>
          <w:color w:val="000000"/>
          <w:kern w:val="0"/>
          <w:szCs w:val="21"/>
        </w:rPr>
        <w:t>）杂抵罪：晋律规定的罪名。指官吏犯罪可以夺</w:t>
      </w:r>
      <w:proofErr w:type="gramStart"/>
      <w:r w:rsidRPr="00D7457B">
        <w:rPr>
          <w:rFonts w:ascii="Verdana,ˎ̥" w:eastAsia="宋体" w:hAnsi="Verdana,ˎ̥" w:cs="宋体"/>
          <w:color w:val="000000"/>
          <w:kern w:val="0"/>
          <w:szCs w:val="21"/>
        </w:rPr>
        <w:t>爵</w:t>
      </w:r>
      <w:proofErr w:type="gramEnd"/>
      <w:r w:rsidRPr="00D7457B">
        <w:rPr>
          <w:rFonts w:ascii="Verdana,ˎ̥" w:eastAsia="宋体" w:hAnsi="Verdana,ˎ̥" w:cs="宋体"/>
          <w:color w:val="000000"/>
          <w:kern w:val="0"/>
          <w:szCs w:val="21"/>
        </w:rPr>
        <w:t>、除名、免官等剥夺官爵的方式来抵罪而不受刑罚。这一规定使贵族、官员犯罪享有减免刑罚的法定特权，是后世</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官当</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制度的雏形。</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52</w:t>
      </w:r>
      <w:r w:rsidRPr="00D7457B">
        <w:rPr>
          <w:rFonts w:ascii="Verdana,ˎ̥" w:eastAsia="宋体" w:hAnsi="Verdana,ˎ̥" w:cs="宋体"/>
          <w:color w:val="000000"/>
          <w:kern w:val="0"/>
          <w:szCs w:val="21"/>
        </w:rPr>
        <w:t>）官当：即</w:t>
      </w:r>
      <w:proofErr w:type="gramStart"/>
      <w:r w:rsidRPr="00D7457B">
        <w:rPr>
          <w:rFonts w:ascii="Verdana,ˎ̥" w:eastAsia="宋体" w:hAnsi="Verdana,ˎ̥" w:cs="宋体"/>
          <w:color w:val="000000"/>
          <w:kern w:val="0"/>
          <w:szCs w:val="21"/>
        </w:rPr>
        <w:t>官员犯徒罪</w:t>
      </w:r>
      <w:proofErr w:type="gramEnd"/>
      <w:r w:rsidRPr="00D7457B">
        <w:rPr>
          <w:rFonts w:ascii="Verdana,ˎ̥" w:eastAsia="宋体" w:hAnsi="Verdana,ˎ̥" w:cs="宋体"/>
          <w:color w:val="000000"/>
          <w:kern w:val="0"/>
          <w:szCs w:val="21"/>
        </w:rPr>
        <w:t>，允许其以官品与爵位抵罪的制度，也叫</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以官当徒</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，源于晋律中的</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杂抵罪</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陈律正式</w:t>
      </w:r>
      <w:proofErr w:type="gramEnd"/>
      <w:r w:rsidRPr="00D7457B">
        <w:rPr>
          <w:rFonts w:ascii="Verdana,ˎ̥" w:eastAsia="宋体" w:hAnsi="Verdana,ˎ̥" w:cs="宋体"/>
          <w:color w:val="000000"/>
          <w:kern w:val="0"/>
          <w:szCs w:val="21"/>
        </w:rPr>
        <w:t>出现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官当</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之名。此制沿用至宋。</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53</w:t>
      </w:r>
      <w:r w:rsidRPr="00D7457B">
        <w:rPr>
          <w:rFonts w:ascii="Verdana,ˎ̥" w:eastAsia="宋体" w:hAnsi="Verdana,ˎ̥" w:cs="宋体"/>
          <w:color w:val="000000"/>
          <w:kern w:val="0"/>
          <w:szCs w:val="21"/>
        </w:rPr>
        <w:t>）登闻鼓：魏晋时于朝堂外设鼓，有冤屈者可击鼓向皇帝或中央司法长官诉冤，以补救审级限制的弊病。这种制度一直沿用到清朝。</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54</w:t>
      </w:r>
      <w:r w:rsidRPr="00D7457B">
        <w:rPr>
          <w:rFonts w:ascii="Verdana,ˎ̥" w:eastAsia="宋体" w:hAnsi="Verdana,ˎ̥" w:cs="宋体"/>
          <w:color w:val="000000"/>
          <w:kern w:val="0"/>
          <w:szCs w:val="21"/>
        </w:rPr>
        <w:t>）《唐六典》：是系统地记载唐朝官制的证书。唐玄宗于开元</w:t>
      </w:r>
      <w:proofErr w:type="gramStart"/>
      <w:r w:rsidRPr="00D7457B">
        <w:rPr>
          <w:rFonts w:ascii="Verdana,ˎ̥" w:eastAsia="宋体" w:hAnsi="Verdana,ˎ̥" w:cs="宋体"/>
          <w:color w:val="000000"/>
          <w:kern w:val="0"/>
          <w:szCs w:val="21"/>
        </w:rPr>
        <w:t>年间命大臣</w:t>
      </w:r>
      <w:proofErr w:type="gramEnd"/>
      <w:r w:rsidRPr="00D7457B">
        <w:rPr>
          <w:rFonts w:ascii="Verdana,ˎ̥" w:eastAsia="宋体" w:hAnsi="Verdana,ˎ̥" w:cs="宋体"/>
          <w:color w:val="000000"/>
          <w:kern w:val="0"/>
          <w:szCs w:val="21"/>
        </w:rPr>
        <w:t>以《周官》为模式，按照理、教、礼、政、刑、事六典的体例修订政书。其的主要内容是关于国家机构的设置、编制、职责及官员管理制度方面的规定。有关内容的历史沿革，分别作注附于正文之下。《唐六典》根据</w:t>
      </w:r>
      <w:proofErr w:type="gramStart"/>
      <w:r w:rsidRPr="00D7457B">
        <w:rPr>
          <w:rFonts w:ascii="Verdana,ˎ̥" w:eastAsia="宋体" w:hAnsi="Verdana,ˎ̥" w:cs="宋体"/>
          <w:color w:val="000000"/>
          <w:kern w:val="0"/>
          <w:szCs w:val="21"/>
        </w:rPr>
        <w:t>国家令式记载</w:t>
      </w:r>
      <w:proofErr w:type="gramEnd"/>
      <w:r w:rsidRPr="00D7457B">
        <w:rPr>
          <w:rFonts w:ascii="Verdana,ˎ̥" w:eastAsia="宋体" w:hAnsi="Verdana,ˎ̥" w:cs="宋体"/>
          <w:color w:val="000000"/>
          <w:kern w:val="0"/>
          <w:szCs w:val="21"/>
        </w:rPr>
        <w:t>官制的体例对此后王朝的行政立法有重要影响。</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55</w:t>
      </w:r>
      <w:r w:rsidRPr="00D7457B">
        <w:rPr>
          <w:rFonts w:ascii="Verdana,ˎ̥" w:eastAsia="宋体" w:hAnsi="Verdana,ˎ̥" w:cs="宋体"/>
          <w:color w:val="000000"/>
          <w:kern w:val="0"/>
          <w:szCs w:val="21"/>
        </w:rPr>
        <w:t>）租庸调法：是唐代前期的税收制度。依照该法规定，凡受田农民应向国家负担租庸调。租是指丁男每年交纳粟二石</w:t>
      </w:r>
      <w:proofErr w:type="gramStart"/>
      <w:r w:rsidRPr="00D7457B">
        <w:rPr>
          <w:rFonts w:ascii="Verdana,ˎ̥" w:eastAsia="宋体" w:hAnsi="Verdana,ˎ̥" w:cs="宋体"/>
          <w:color w:val="000000"/>
          <w:kern w:val="0"/>
          <w:szCs w:val="21"/>
        </w:rPr>
        <w:t>或稻三</w:t>
      </w:r>
      <w:proofErr w:type="gramEnd"/>
      <w:r w:rsidRPr="00D7457B">
        <w:rPr>
          <w:rFonts w:ascii="Verdana,ˎ̥" w:eastAsia="宋体" w:hAnsi="Verdana,ˎ̥" w:cs="宋体"/>
          <w:color w:val="000000"/>
          <w:kern w:val="0"/>
          <w:szCs w:val="21"/>
        </w:rPr>
        <w:t>石；</w:t>
      </w:r>
      <w:proofErr w:type="gramStart"/>
      <w:r w:rsidRPr="00D7457B">
        <w:rPr>
          <w:rFonts w:ascii="Verdana,ˎ̥" w:eastAsia="宋体" w:hAnsi="Verdana,ˎ̥" w:cs="宋体"/>
          <w:color w:val="000000"/>
          <w:kern w:val="0"/>
          <w:szCs w:val="21"/>
        </w:rPr>
        <w:t>调随乡土</w:t>
      </w:r>
      <w:proofErr w:type="gramEnd"/>
      <w:r w:rsidRPr="00D7457B">
        <w:rPr>
          <w:rFonts w:ascii="Verdana,ˎ̥" w:eastAsia="宋体" w:hAnsi="Verdana,ˎ̥" w:cs="宋体"/>
          <w:color w:val="000000"/>
          <w:kern w:val="0"/>
          <w:szCs w:val="21"/>
        </w:rPr>
        <w:t>所产，丁男每年交纳绢、麻、布等若干；庸是丁男每年应服的劳役二十天，如不去服徭役，则可以折成绢、布代替。</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56</w:t>
      </w:r>
      <w:r w:rsidRPr="00D7457B">
        <w:rPr>
          <w:rFonts w:ascii="Verdana,ˎ̥" w:eastAsia="宋体" w:hAnsi="Verdana,ˎ̥" w:cs="宋体"/>
          <w:color w:val="000000"/>
          <w:kern w:val="0"/>
          <w:szCs w:val="21"/>
        </w:rPr>
        <w:t>）两税法：是唐代后期的税收制度。依该法规定，国家</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量出而制入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即预计各州县当年开支的总数，按人户土地实际占有状况，将税金分摊给各户分等负担，每年夏秋两次收集。两税法的实行改变了过去租庸调法主要按人丁收取税役的办法，为解救当时的财政困难起了很大作用。</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57</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三司推事</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：是一种会审制度。唐朝重视审慎执法，对大案、疑案常由大理寺、刑部和御史台的长官会同审理，此即</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三司推事</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。较次要的，或外地发生的案件，则由上述三机关的副职或下属去审理，称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小三司</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58</w:t>
      </w:r>
      <w:r w:rsidRPr="00D7457B">
        <w:rPr>
          <w:rFonts w:ascii="Verdana,ˎ̥" w:eastAsia="宋体" w:hAnsi="Verdana,ˎ̥" w:cs="宋体"/>
          <w:color w:val="000000"/>
          <w:kern w:val="0"/>
          <w:szCs w:val="21"/>
        </w:rPr>
        <w:t>）死刑复奏制：是唐律规定的核准死刑的特殊程序。依唐律规定，死刑判决须奏请皇帝批准。在对死罪囚犯执行死刑前，还要再次、三次地奏报皇帝考虑，得到许可，才能执行。违反上述程序的主管官员要判重刑。这项制度体现了唐朝注重人命、审慎执法的指导思想。</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59</w:t>
      </w:r>
      <w:r w:rsidRPr="00D7457B">
        <w:rPr>
          <w:rFonts w:ascii="Verdana,ˎ̥" w:eastAsia="宋体" w:hAnsi="Verdana,ˎ̥" w:cs="宋体"/>
          <w:color w:val="000000"/>
          <w:kern w:val="0"/>
          <w:szCs w:val="21"/>
        </w:rPr>
        <w:t>）互市：唐朝外贸纳入正轨，出于国防及经济利益的考虑，对于陆上贸易限制相当严格。法律只许在官府监督下的互市，即在边境定点设置若干互市监官职，使中外商人在其监控下进行以物易物的互市，禁止中外商人其他方式的贸易，违者处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60</w:t>
      </w:r>
      <w:r w:rsidRPr="00D7457B">
        <w:rPr>
          <w:rFonts w:ascii="Verdana,ˎ̥" w:eastAsia="宋体" w:hAnsi="Verdana,ˎ̥" w:cs="宋体"/>
          <w:color w:val="000000"/>
          <w:kern w:val="0"/>
          <w:szCs w:val="21"/>
        </w:rPr>
        <w:t>）市</w:t>
      </w:r>
      <w:proofErr w:type="gramStart"/>
      <w:r w:rsidRPr="00D7457B">
        <w:rPr>
          <w:rFonts w:ascii="Verdana,ˎ̥" w:eastAsia="宋体" w:hAnsi="Verdana,ˎ̥" w:cs="宋体"/>
          <w:color w:val="000000"/>
          <w:kern w:val="0"/>
          <w:szCs w:val="21"/>
        </w:rPr>
        <w:t>舶</w:t>
      </w:r>
      <w:proofErr w:type="gramEnd"/>
      <w:r w:rsidRPr="00D7457B">
        <w:rPr>
          <w:rFonts w:ascii="Verdana,ˎ̥" w:eastAsia="宋体" w:hAnsi="Verdana,ˎ̥" w:cs="宋体"/>
          <w:color w:val="000000"/>
          <w:kern w:val="0"/>
          <w:szCs w:val="21"/>
        </w:rPr>
        <w:t>制度：唐朝对海外贸易颇为鼓励、开放。武则天时期在广州设置市</w:t>
      </w:r>
      <w:proofErr w:type="gramStart"/>
      <w:r w:rsidRPr="00D7457B">
        <w:rPr>
          <w:rFonts w:ascii="Verdana,ˎ̥" w:eastAsia="宋体" w:hAnsi="Verdana,ˎ̥" w:cs="宋体"/>
          <w:color w:val="000000"/>
          <w:kern w:val="0"/>
          <w:szCs w:val="21"/>
        </w:rPr>
        <w:t>舶</w:t>
      </w:r>
      <w:proofErr w:type="gramEnd"/>
      <w:r w:rsidRPr="00D7457B">
        <w:rPr>
          <w:rFonts w:ascii="Verdana,ˎ̥" w:eastAsia="宋体" w:hAnsi="Verdana,ˎ̥" w:cs="宋体"/>
          <w:color w:val="000000"/>
          <w:kern w:val="0"/>
          <w:szCs w:val="21"/>
        </w:rPr>
        <w:t>使，是为首置专职外贸官。收取的法定市</w:t>
      </w:r>
      <w:proofErr w:type="gramStart"/>
      <w:r w:rsidRPr="00D7457B">
        <w:rPr>
          <w:rFonts w:ascii="Verdana,ˎ̥" w:eastAsia="宋体" w:hAnsi="Verdana,ˎ̥" w:cs="宋体"/>
          <w:color w:val="000000"/>
          <w:kern w:val="0"/>
          <w:szCs w:val="21"/>
        </w:rPr>
        <w:t>舶</w:t>
      </w:r>
      <w:proofErr w:type="gramEnd"/>
      <w:r w:rsidRPr="00D7457B">
        <w:rPr>
          <w:rFonts w:ascii="Verdana,ˎ̥" w:eastAsia="宋体" w:hAnsi="Verdana,ˎ̥" w:cs="宋体"/>
          <w:color w:val="000000"/>
          <w:kern w:val="0"/>
          <w:szCs w:val="21"/>
        </w:rPr>
        <w:t>税有三种：一是</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舶脚</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，二是</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抽分</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，三是</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收市</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。这对促进外贸发展有积极意义。</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61</w:t>
      </w:r>
      <w:r w:rsidRPr="00D7457B">
        <w:rPr>
          <w:rFonts w:ascii="Verdana,ˎ̥" w:eastAsia="宋体" w:hAnsi="Verdana,ˎ̥" w:cs="宋体"/>
          <w:color w:val="000000"/>
          <w:kern w:val="0"/>
          <w:szCs w:val="21"/>
        </w:rPr>
        <w:t>）《宋刑统》：是宋朝的正式刑律，也是我国历史上</w:t>
      </w:r>
      <w:proofErr w:type="gramStart"/>
      <w:r w:rsidRPr="00D7457B">
        <w:rPr>
          <w:rFonts w:ascii="Verdana,ˎ̥" w:eastAsia="宋体" w:hAnsi="Verdana,ˎ̥" w:cs="宋体"/>
          <w:color w:val="000000"/>
          <w:kern w:val="0"/>
          <w:szCs w:val="21"/>
        </w:rPr>
        <w:t>第一部刊版印行</w:t>
      </w:r>
      <w:proofErr w:type="gramEnd"/>
      <w:r w:rsidRPr="00D7457B">
        <w:rPr>
          <w:rFonts w:ascii="Verdana,ˎ̥" w:eastAsia="宋体" w:hAnsi="Verdana,ˎ̥" w:cs="宋体"/>
          <w:color w:val="000000"/>
          <w:kern w:val="0"/>
          <w:szCs w:val="21"/>
        </w:rPr>
        <w:t>的封建法典。全称为建隆《重详定刑统》，共十二篇，与现存《唐律疏议》几乎完全一样。</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62</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条法事类</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：是宋代的一种法律形式。是以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事类</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（公事性质）为标准分</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门</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，将相同性质的敕、令、格、式分别编纂在一起的法规大全。</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63</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起请</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：亦称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参详</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，是宋代的一种法律形式。它是对律、</w:t>
      </w:r>
      <w:proofErr w:type="gramStart"/>
      <w:r w:rsidRPr="00D7457B">
        <w:rPr>
          <w:rFonts w:ascii="Verdana,ˎ̥" w:eastAsia="宋体" w:hAnsi="Verdana,ˎ̥" w:cs="宋体"/>
          <w:color w:val="000000"/>
          <w:kern w:val="0"/>
          <w:szCs w:val="21"/>
        </w:rPr>
        <w:t>敕等条文</w:t>
      </w:r>
      <w:proofErr w:type="gramEnd"/>
      <w:r w:rsidRPr="00D7457B">
        <w:rPr>
          <w:rFonts w:ascii="Verdana,ˎ̥" w:eastAsia="宋体" w:hAnsi="Verdana,ˎ̥" w:cs="宋体"/>
          <w:color w:val="000000"/>
          <w:kern w:val="0"/>
          <w:szCs w:val="21"/>
        </w:rPr>
        <w:t>的修正，或是为本无罚则的敕令格式补充规定刑罚，以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臣等参详</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起句，附在相关的法规之后。</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起请</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具有法律效力，而列于其前的相关律文或敕令格式，则成为该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起请</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条的参照条文。</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64</w:t>
      </w:r>
      <w:r w:rsidRPr="00D7457B">
        <w:rPr>
          <w:rFonts w:ascii="Verdana,ˎ̥" w:eastAsia="宋体" w:hAnsi="Verdana,ˎ̥" w:cs="宋体"/>
          <w:color w:val="000000"/>
          <w:kern w:val="0"/>
          <w:szCs w:val="21"/>
        </w:rPr>
        <w:t>）编敕：又称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宣敕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，是宋代的一种法律形式。宋代</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编敕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是编纂历年</w:t>
      </w:r>
      <w:proofErr w:type="gramStart"/>
      <w:r w:rsidRPr="00D7457B">
        <w:rPr>
          <w:rFonts w:ascii="Verdana,ˎ̥" w:eastAsia="宋体" w:hAnsi="Verdana,ˎ̥" w:cs="宋体"/>
          <w:color w:val="000000"/>
          <w:kern w:val="0"/>
          <w:szCs w:val="21"/>
        </w:rPr>
        <w:t>所颁敕文的</w:t>
      </w:r>
      <w:proofErr w:type="gramEnd"/>
      <w:r w:rsidRPr="00D7457B">
        <w:rPr>
          <w:rFonts w:ascii="Verdana,ˎ̥" w:eastAsia="宋体" w:hAnsi="Verdana,ˎ̥" w:cs="宋体"/>
          <w:color w:val="000000"/>
          <w:kern w:val="0"/>
          <w:szCs w:val="21"/>
        </w:rPr>
        <w:t>立法活动，由此所产生的敕文集也称编敕。编</w:t>
      </w:r>
      <w:proofErr w:type="gramStart"/>
      <w:r w:rsidRPr="00D7457B">
        <w:rPr>
          <w:rFonts w:ascii="Verdana,ˎ̥" w:eastAsia="宋体" w:hAnsi="Verdana,ˎ̥" w:cs="宋体"/>
          <w:color w:val="000000"/>
          <w:kern w:val="0"/>
          <w:szCs w:val="21"/>
        </w:rPr>
        <w:t>敕属于</w:t>
      </w:r>
      <w:proofErr w:type="gramEnd"/>
      <w:r w:rsidRPr="00D7457B">
        <w:rPr>
          <w:rFonts w:ascii="Verdana,ˎ̥" w:eastAsia="宋体" w:hAnsi="Verdana,ˎ̥" w:cs="宋体"/>
          <w:color w:val="000000"/>
          <w:kern w:val="0"/>
          <w:szCs w:val="21"/>
        </w:rPr>
        <w:t>一般法，具有普遍适用的效力。后来对编</w:t>
      </w:r>
      <w:proofErr w:type="gramStart"/>
      <w:r w:rsidRPr="00D7457B">
        <w:rPr>
          <w:rFonts w:ascii="Verdana,ˎ̥" w:eastAsia="宋体" w:hAnsi="Verdana,ˎ̥" w:cs="宋体"/>
          <w:color w:val="000000"/>
          <w:kern w:val="0"/>
          <w:szCs w:val="21"/>
        </w:rPr>
        <w:t>敕进行</w:t>
      </w:r>
      <w:proofErr w:type="gramEnd"/>
      <w:r w:rsidRPr="00D7457B">
        <w:rPr>
          <w:rFonts w:ascii="Verdana,ˎ̥" w:eastAsia="宋体" w:hAnsi="Verdana,ˎ̥" w:cs="宋体"/>
          <w:color w:val="000000"/>
          <w:kern w:val="0"/>
          <w:szCs w:val="21"/>
        </w:rPr>
        <w:t>刑法化，《咸平编敕》成为一部新刑法。在刑事审判中，编</w:t>
      </w:r>
      <w:proofErr w:type="gramStart"/>
      <w:r w:rsidRPr="00D7457B">
        <w:rPr>
          <w:rFonts w:ascii="Verdana,ˎ̥" w:eastAsia="宋体" w:hAnsi="Verdana,ˎ̥" w:cs="宋体"/>
          <w:color w:val="000000"/>
          <w:kern w:val="0"/>
          <w:szCs w:val="21"/>
        </w:rPr>
        <w:t>敕地位</w:t>
      </w:r>
      <w:proofErr w:type="gramEnd"/>
      <w:r w:rsidRPr="00D7457B">
        <w:rPr>
          <w:rFonts w:ascii="Verdana,ˎ̥" w:eastAsia="宋体" w:hAnsi="Verdana,ˎ̥" w:cs="宋体"/>
          <w:color w:val="000000"/>
          <w:kern w:val="0"/>
          <w:szCs w:val="21"/>
        </w:rPr>
        <w:t>高于《刑统》。</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65</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批状指挥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简称，是宋代的一种法律形式。它是尚书省、枢密院等中央官署就具体公事发给下级官署的指令，主要用以指导下级官署的行政管理和司法审判。南宋秦桧专权，滥用指挥，指挥的法律地位提高，甚至与敕令并立。</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66</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申明</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：是宋代的一种法律形式。是法律解释。</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67</w:t>
      </w:r>
      <w:r w:rsidRPr="00D7457B">
        <w:rPr>
          <w:rFonts w:ascii="Verdana,ˎ̥" w:eastAsia="宋体" w:hAnsi="Verdana,ˎ̥" w:cs="宋体"/>
          <w:color w:val="000000"/>
          <w:kern w:val="0"/>
          <w:szCs w:val="21"/>
        </w:rPr>
        <w:t>）折杖法：为宋太祖所创的一种刑罚制度。即</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折杖之制</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，是把</w:t>
      </w:r>
      <w:proofErr w:type="gramStart"/>
      <w:r w:rsidRPr="00D7457B">
        <w:rPr>
          <w:rFonts w:ascii="Verdana,ˎ̥" w:eastAsia="宋体" w:hAnsi="Verdana,ˎ̥" w:cs="宋体"/>
          <w:color w:val="000000"/>
          <w:kern w:val="0"/>
          <w:szCs w:val="21"/>
        </w:rPr>
        <w:t>笞</w:t>
      </w:r>
      <w:proofErr w:type="gramEnd"/>
      <w:r w:rsidRPr="00D7457B">
        <w:rPr>
          <w:rFonts w:ascii="Verdana,ˎ̥" w:eastAsia="宋体" w:hAnsi="Verdana,ˎ̥" w:cs="宋体"/>
          <w:color w:val="000000"/>
          <w:kern w:val="0"/>
          <w:szCs w:val="21"/>
        </w:rPr>
        <w:t>、杖、徒、流四种刑罚</w:t>
      </w:r>
      <w:proofErr w:type="gramStart"/>
      <w:r w:rsidRPr="00D7457B">
        <w:rPr>
          <w:rFonts w:ascii="Verdana,ˎ̥" w:eastAsia="宋体" w:hAnsi="Verdana,ˎ̥" w:cs="宋体"/>
          <w:color w:val="000000"/>
          <w:kern w:val="0"/>
          <w:szCs w:val="21"/>
        </w:rPr>
        <w:t>减轻刑量或</w:t>
      </w:r>
      <w:proofErr w:type="gramEnd"/>
      <w:r w:rsidRPr="00D7457B">
        <w:rPr>
          <w:rFonts w:ascii="Verdana,ˎ̥" w:eastAsia="宋体" w:hAnsi="Verdana,ˎ̥" w:cs="宋体"/>
          <w:color w:val="000000"/>
          <w:kern w:val="0"/>
          <w:szCs w:val="21"/>
        </w:rPr>
        <w:t>折抵为杖刑的制度。折杖法使</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流罪得免远</w:t>
      </w:r>
      <w:proofErr w:type="gramStart"/>
      <w:r w:rsidRPr="00D7457B">
        <w:rPr>
          <w:rFonts w:ascii="Verdana,ˎ̥" w:eastAsia="宋体" w:hAnsi="Verdana,ˎ̥" w:cs="宋体"/>
          <w:color w:val="000000"/>
          <w:kern w:val="0"/>
          <w:szCs w:val="21"/>
        </w:rPr>
        <w:t>徙</w:t>
      </w:r>
      <w:proofErr w:type="gramEnd"/>
      <w:r w:rsidRPr="00D7457B">
        <w:rPr>
          <w:rFonts w:ascii="Verdana,ˎ̥" w:eastAsia="宋体" w:hAnsi="Verdana,ˎ̥" w:cs="宋体"/>
          <w:color w:val="000000"/>
          <w:kern w:val="0"/>
          <w:szCs w:val="21"/>
        </w:rPr>
        <w:t>，徒罪得免役年，笞杖得减决数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，是宋代统治者慎</w:t>
      </w:r>
      <w:proofErr w:type="gramStart"/>
      <w:r w:rsidRPr="00D7457B">
        <w:rPr>
          <w:rFonts w:ascii="Verdana,ˎ̥" w:eastAsia="宋体" w:hAnsi="Verdana,ˎ̥" w:cs="宋体"/>
          <w:color w:val="000000"/>
          <w:kern w:val="0"/>
          <w:szCs w:val="21"/>
        </w:rPr>
        <w:t>刑思想</w:t>
      </w:r>
      <w:proofErr w:type="gramEnd"/>
      <w:r w:rsidRPr="00D7457B">
        <w:rPr>
          <w:rFonts w:ascii="Verdana,ˎ̥" w:eastAsia="宋体" w:hAnsi="Verdana,ˎ̥" w:cs="宋体"/>
          <w:color w:val="000000"/>
          <w:kern w:val="0"/>
          <w:szCs w:val="21"/>
        </w:rPr>
        <w:t>在刑罚制度上的体现。</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68</w:t>
      </w:r>
      <w:r w:rsidRPr="00D7457B">
        <w:rPr>
          <w:rFonts w:ascii="Verdana,ˎ̥" w:eastAsia="宋体" w:hAnsi="Verdana,ˎ̥" w:cs="宋体"/>
          <w:color w:val="000000"/>
          <w:kern w:val="0"/>
          <w:szCs w:val="21"/>
        </w:rPr>
        <w:t>）刺配：是宋代出现的一种新刑种。是对犯人施加墨刑，再押送指定场所服役的刑罚。</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指在罪犯脸部等处刺青：</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配</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指押送指定场所服役。有军役、劳役两种，服军役者又称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配军</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配</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是主刑，</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是附加刑。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69</w:t>
      </w:r>
      <w:r w:rsidRPr="00D7457B">
        <w:rPr>
          <w:rFonts w:ascii="Verdana,ˎ̥" w:eastAsia="宋体" w:hAnsi="Verdana,ˎ̥" w:cs="宋体"/>
          <w:color w:val="000000"/>
          <w:kern w:val="0"/>
          <w:szCs w:val="21"/>
        </w:rPr>
        <w:t>）陵迟：是用</w:t>
      </w:r>
      <w:proofErr w:type="gramStart"/>
      <w:r w:rsidRPr="00D7457B">
        <w:rPr>
          <w:rFonts w:ascii="Verdana,ˎ̥" w:eastAsia="宋体" w:hAnsi="Verdana,ˎ̥" w:cs="宋体"/>
          <w:color w:val="000000"/>
          <w:kern w:val="0"/>
          <w:szCs w:val="21"/>
        </w:rPr>
        <w:t>脔</w:t>
      </w:r>
      <w:proofErr w:type="gramEnd"/>
      <w:r w:rsidRPr="00D7457B">
        <w:rPr>
          <w:rFonts w:ascii="Verdana,ˎ̥" w:eastAsia="宋体" w:hAnsi="Verdana,ˎ̥" w:cs="宋体"/>
          <w:color w:val="000000"/>
          <w:kern w:val="0"/>
          <w:szCs w:val="21"/>
        </w:rPr>
        <w:t>割肢解等办法使受刑人缓慢死去的酷刑。</w:t>
      </w:r>
      <w:proofErr w:type="gramStart"/>
      <w:r w:rsidRPr="00D7457B">
        <w:rPr>
          <w:rFonts w:ascii="Verdana,ˎ̥" w:eastAsia="宋体" w:hAnsi="Verdana,ˎ̥" w:cs="宋体"/>
          <w:color w:val="000000"/>
          <w:kern w:val="0"/>
          <w:szCs w:val="21"/>
        </w:rPr>
        <w:t>陵迟始见于</w:t>
      </w:r>
      <w:proofErr w:type="gramEnd"/>
      <w:r w:rsidRPr="00D7457B">
        <w:rPr>
          <w:rFonts w:ascii="Verdana,ˎ̥" w:eastAsia="宋体" w:hAnsi="Verdana,ˎ̥" w:cs="宋体"/>
          <w:color w:val="000000"/>
          <w:kern w:val="0"/>
          <w:szCs w:val="21"/>
        </w:rPr>
        <w:t>五代，南宋时成为法定的第一等死刑。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70</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重法地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：宋代规定对某些特定地区的特定犯罪判处重刑的制度为重法地之制，该特定地区称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重法地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，其量刑标准称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重法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。仁宗创立，北宋时共二十六路，重法地占三分之一以上，实施了四十多年。</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71</w:t>
      </w:r>
      <w:r w:rsidRPr="00D7457B">
        <w:rPr>
          <w:rFonts w:ascii="Verdana,ˎ̥" w:eastAsia="宋体" w:hAnsi="Verdana,ˎ̥" w:cs="宋体"/>
          <w:color w:val="000000"/>
          <w:kern w:val="0"/>
          <w:szCs w:val="21"/>
        </w:rPr>
        <w:t>）审刑院：是宋代新创的中央司法机关，又称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宫中审刑院</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。是宋初的审判复核机关，也有部分审判权。其</w:t>
      </w:r>
      <w:proofErr w:type="gramStart"/>
      <w:r w:rsidRPr="00D7457B">
        <w:rPr>
          <w:rFonts w:ascii="Verdana,ˎ̥" w:eastAsia="宋体" w:hAnsi="Verdana,ˎ̥" w:cs="宋体"/>
          <w:color w:val="000000"/>
          <w:kern w:val="0"/>
          <w:szCs w:val="21"/>
        </w:rPr>
        <w:t>职掌原</w:t>
      </w:r>
      <w:proofErr w:type="gramEnd"/>
      <w:r w:rsidRPr="00D7457B">
        <w:rPr>
          <w:rFonts w:ascii="Verdana,ˎ̥" w:eastAsia="宋体" w:hAnsi="Verdana,ˎ̥" w:cs="宋体"/>
          <w:color w:val="000000"/>
          <w:kern w:val="0"/>
          <w:szCs w:val="21"/>
        </w:rPr>
        <w:t>均属大理寺和刑部，是宋初皇帝加强中央集权的产物。</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72</w:t>
      </w:r>
      <w:r w:rsidRPr="00D7457B">
        <w:rPr>
          <w:rFonts w:ascii="Verdana,ˎ̥" w:eastAsia="宋体" w:hAnsi="Verdana,ˎ̥" w:cs="宋体"/>
          <w:color w:val="000000"/>
          <w:kern w:val="0"/>
          <w:szCs w:val="21"/>
        </w:rPr>
        <w:t>）过割赋税：是宋代不动产买卖契约成立的要件之一。即在买卖田宅的同时，必须将附着其上的赋税义务转移给新业主。</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73</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糊名考</w:t>
      </w:r>
      <w:proofErr w:type="gramEnd"/>
      <w:r w:rsidRPr="00D7457B">
        <w:rPr>
          <w:rFonts w:ascii="Verdana,ˎ̥" w:eastAsia="宋体" w:hAnsi="Verdana,ˎ̥" w:cs="宋体"/>
          <w:color w:val="000000"/>
          <w:kern w:val="0"/>
          <w:szCs w:val="21"/>
        </w:rPr>
        <w:t>校法：是宋代为防止考官作弊，在科举考试中创立的一种考试方法。即把考卷上的考生姓名、籍贯等糊封隐没，使阅卷</w:t>
      </w:r>
      <w:proofErr w:type="gramStart"/>
      <w:r w:rsidRPr="00D7457B">
        <w:rPr>
          <w:rFonts w:ascii="Verdana,ˎ̥" w:eastAsia="宋体" w:hAnsi="Verdana,ˎ̥" w:cs="宋体"/>
          <w:color w:val="000000"/>
          <w:kern w:val="0"/>
          <w:szCs w:val="21"/>
        </w:rPr>
        <w:t>官不知</w:t>
      </w:r>
      <w:proofErr w:type="gramEnd"/>
      <w:r w:rsidRPr="00D7457B">
        <w:rPr>
          <w:rFonts w:ascii="Verdana,ˎ̥" w:eastAsia="宋体" w:hAnsi="Verdana,ˎ̥" w:cs="宋体"/>
          <w:color w:val="000000"/>
          <w:kern w:val="0"/>
          <w:szCs w:val="21"/>
        </w:rPr>
        <w:t>试卷作者，以防徇私。</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74</w:t>
      </w:r>
      <w:r w:rsidRPr="00D7457B">
        <w:rPr>
          <w:rFonts w:ascii="Verdana,ˎ̥" w:eastAsia="宋体" w:hAnsi="Verdana,ˎ̥" w:cs="宋体"/>
          <w:color w:val="000000"/>
          <w:kern w:val="0"/>
          <w:szCs w:val="21"/>
        </w:rPr>
        <w:t>）誊录试卷法：是宋代在科举考试中为防止考官作弊而创立的一种考试方法。就是将考生试卷交由专门的书手抄录成副本，再由阅卷官批阅的制度，目的是防止考官以辨认考生字迹</w:t>
      </w:r>
      <w:proofErr w:type="gramStart"/>
      <w:r w:rsidRPr="00D7457B">
        <w:rPr>
          <w:rFonts w:ascii="Verdana,ˎ̥" w:eastAsia="宋体" w:hAnsi="Verdana,ˎ̥" w:cs="宋体"/>
          <w:color w:val="000000"/>
          <w:kern w:val="0"/>
          <w:szCs w:val="21"/>
        </w:rPr>
        <w:t>和剥换卷首</w:t>
      </w:r>
      <w:proofErr w:type="gramEnd"/>
      <w:r w:rsidRPr="00D7457B">
        <w:rPr>
          <w:rFonts w:ascii="Verdana,ˎ̥" w:eastAsia="宋体" w:hAnsi="Verdana,ˎ̥" w:cs="宋体"/>
          <w:color w:val="000000"/>
          <w:kern w:val="0"/>
          <w:szCs w:val="21"/>
        </w:rPr>
        <w:t>的方法作弊。</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75</w:t>
      </w:r>
      <w:r w:rsidRPr="00D7457B">
        <w:rPr>
          <w:rFonts w:ascii="Verdana,ˎ̥" w:eastAsia="宋体" w:hAnsi="Verdana,ˎ̥" w:cs="宋体"/>
          <w:color w:val="000000"/>
          <w:kern w:val="0"/>
          <w:szCs w:val="21"/>
        </w:rPr>
        <w:t>）差遣制：宋代官制有官、职、差遣之别，史称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差遣制</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。官名只用来表示官位和俸禄的高低，称为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官</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，官员担任的实际职务，由皇帝灵活掌握，称为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差遣</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其要旨在于使官职名称与实际职务相脱离，以适应君主专制中央集权的需要。</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76</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谏</w:t>
      </w:r>
      <w:proofErr w:type="gramEnd"/>
      <w:r w:rsidRPr="00D7457B">
        <w:rPr>
          <w:rFonts w:ascii="Verdana,ˎ̥" w:eastAsia="宋体" w:hAnsi="Verdana,ˎ̥" w:cs="宋体"/>
          <w:color w:val="000000"/>
          <w:kern w:val="0"/>
          <w:szCs w:val="21"/>
        </w:rPr>
        <w:t>院：宋代将唐代分属于中书、门下两省的谏官组成专门的机构，叫</w:t>
      </w:r>
      <w:proofErr w:type="gramStart"/>
      <w:r w:rsidRPr="00D7457B">
        <w:rPr>
          <w:rFonts w:ascii="Verdana,ˎ̥" w:eastAsia="宋体" w:hAnsi="Verdana,ˎ̥" w:cs="宋体"/>
          <w:color w:val="000000"/>
          <w:kern w:val="0"/>
          <w:szCs w:val="21"/>
        </w:rPr>
        <w:t>谏</w:t>
      </w:r>
      <w:proofErr w:type="gramEnd"/>
      <w:r w:rsidRPr="00D7457B">
        <w:rPr>
          <w:rFonts w:ascii="Verdana,ˎ̥" w:eastAsia="宋体" w:hAnsi="Verdana,ˎ̥" w:cs="宋体"/>
          <w:color w:val="000000"/>
          <w:kern w:val="0"/>
          <w:szCs w:val="21"/>
        </w:rPr>
        <w:t>院。</w:t>
      </w:r>
      <w:proofErr w:type="gramStart"/>
      <w:r w:rsidRPr="00D7457B">
        <w:rPr>
          <w:rFonts w:ascii="Verdana,ˎ̥" w:eastAsia="宋体" w:hAnsi="Verdana,ˎ̥" w:cs="宋体"/>
          <w:color w:val="000000"/>
          <w:kern w:val="0"/>
          <w:szCs w:val="21"/>
        </w:rPr>
        <w:t>谏</w:t>
      </w:r>
      <w:proofErr w:type="gramEnd"/>
      <w:r w:rsidRPr="00D7457B">
        <w:rPr>
          <w:rFonts w:ascii="Verdana,ˎ̥" w:eastAsia="宋体" w:hAnsi="Verdana,ˎ̥" w:cs="宋体"/>
          <w:color w:val="000000"/>
          <w:kern w:val="0"/>
          <w:szCs w:val="21"/>
        </w:rPr>
        <w:t>院负责对中枢决策、行政措施、官员任免等措施提出意见。与御史台合称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台谏</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77</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官般法</w:t>
      </w:r>
      <w:proofErr w:type="gramEnd"/>
      <w:r w:rsidRPr="00D7457B">
        <w:rPr>
          <w:rFonts w:ascii="Verdana,ˎ̥" w:eastAsia="宋体" w:hAnsi="Verdana,ˎ̥" w:cs="宋体"/>
          <w:color w:val="000000"/>
          <w:kern w:val="0"/>
          <w:szCs w:val="21"/>
        </w:rPr>
        <w:t>：又称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官般官卖法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w:t>
      </w:r>
      <w:proofErr w:type="gramStart"/>
      <w:r w:rsidRPr="00D7457B">
        <w:rPr>
          <w:rFonts w:ascii="Verdana,ˎ̥" w:eastAsia="宋体" w:hAnsi="Verdana,ˎ̥" w:cs="宋体"/>
          <w:color w:val="000000"/>
          <w:kern w:val="0"/>
          <w:szCs w:val="21"/>
        </w:rPr>
        <w:t>宋朝由</w:t>
      </w:r>
      <w:proofErr w:type="gramEnd"/>
      <w:r w:rsidRPr="00D7457B">
        <w:rPr>
          <w:rFonts w:ascii="Verdana,ˎ̥" w:eastAsia="宋体" w:hAnsi="Verdana,ˎ̥" w:cs="宋体"/>
          <w:color w:val="000000"/>
          <w:kern w:val="0"/>
          <w:szCs w:val="21"/>
        </w:rPr>
        <w:t>官府直接从事食盐专卖的制度，是官卖的主要形式。般，即搬运，指地方官政府将官制食盐和收购</w:t>
      </w:r>
      <w:proofErr w:type="gramStart"/>
      <w:r w:rsidRPr="00D7457B">
        <w:rPr>
          <w:rFonts w:ascii="Verdana,ˎ̥" w:eastAsia="宋体" w:hAnsi="Verdana,ˎ̥" w:cs="宋体"/>
          <w:color w:val="000000"/>
          <w:kern w:val="0"/>
          <w:szCs w:val="21"/>
        </w:rPr>
        <w:t>的民制食盐</w:t>
      </w:r>
      <w:proofErr w:type="gramEnd"/>
      <w:r w:rsidRPr="00D7457B">
        <w:rPr>
          <w:rFonts w:ascii="Verdana,ˎ̥" w:eastAsia="宋体" w:hAnsi="Verdana,ˎ̥" w:cs="宋体"/>
          <w:color w:val="000000"/>
          <w:kern w:val="0"/>
          <w:szCs w:val="21"/>
        </w:rPr>
        <w:t>搬运到销售地发卖。</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78</w:t>
      </w:r>
      <w:r w:rsidRPr="00D7457B">
        <w:rPr>
          <w:rFonts w:ascii="Verdana,ˎ̥" w:eastAsia="宋体" w:hAnsi="Verdana,ˎ̥" w:cs="宋体"/>
          <w:color w:val="000000"/>
          <w:kern w:val="0"/>
          <w:szCs w:val="21"/>
        </w:rPr>
        <w:t>）折中法：是宋代的一种食盐专卖办法。由</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入中</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商人承办食盐专卖的制度，为宋初</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工商</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的主要形式。太宗年间，由于北方边境军需匮乏，下令商人</w:t>
      </w:r>
      <w:proofErr w:type="gramStart"/>
      <w:r w:rsidRPr="00D7457B">
        <w:rPr>
          <w:rFonts w:ascii="Verdana,ˎ̥" w:eastAsia="宋体" w:hAnsi="Verdana,ˎ̥" w:cs="宋体"/>
          <w:color w:val="000000"/>
          <w:kern w:val="0"/>
          <w:szCs w:val="21"/>
        </w:rPr>
        <w:t>往边郡入</w:t>
      </w:r>
      <w:proofErr w:type="gramEnd"/>
      <w:r w:rsidRPr="00D7457B">
        <w:rPr>
          <w:rFonts w:ascii="Verdana,ˎ̥" w:eastAsia="宋体" w:hAnsi="Verdana,ˎ̥" w:cs="宋体"/>
          <w:color w:val="000000"/>
          <w:kern w:val="0"/>
          <w:szCs w:val="21"/>
        </w:rPr>
        <w:t>纳粮草，称为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入</w:t>
      </w:r>
      <w:r w:rsidRPr="00D7457B">
        <w:rPr>
          <w:rFonts w:ascii="Verdana,ˎ̥" w:eastAsia="宋体" w:hAnsi="Verdana,ˎ̥" w:cs="宋体"/>
          <w:color w:val="000000"/>
          <w:kern w:val="0"/>
          <w:szCs w:val="21"/>
        </w:rPr>
        <w:lastRenderedPageBreak/>
        <w:t>中</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。官府按路途远近及物资性质，</w:t>
      </w:r>
      <w:proofErr w:type="gramStart"/>
      <w:r w:rsidRPr="00D7457B">
        <w:rPr>
          <w:rFonts w:ascii="Verdana,ˎ̥" w:eastAsia="宋体" w:hAnsi="Verdana,ˎ̥" w:cs="宋体"/>
          <w:color w:val="000000"/>
          <w:kern w:val="0"/>
          <w:szCs w:val="21"/>
        </w:rPr>
        <w:t>优价折酬发给</w:t>
      </w:r>
      <w:proofErr w:type="gramEnd"/>
      <w:r w:rsidRPr="00D7457B">
        <w:rPr>
          <w:rFonts w:ascii="Verdana,ˎ̥" w:eastAsia="宋体" w:hAnsi="Verdana,ˎ̥" w:cs="宋体"/>
          <w:color w:val="000000"/>
          <w:kern w:val="0"/>
          <w:szCs w:val="21"/>
        </w:rPr>
        <w:t>商人特殊的有价证券</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交引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，商人凭此到指定</w:t>
      </w:r>
      <w:proofErr w:type="gramStart"/>
      <w:r w:rsidRPr="00D7457B">
        <w:rPr>
          <w:rFonts w:ascii="Verdana,ˎ̥" w:eastAsia="宋体" w:hAnsi="Verdana,ˎ̥" w:cs="宋体"/>
          <w:color w:val="000000"/>
          <w:kern w:val="0"/>
          <w:szCs w:val="21"/>
        </w:rPr>
        <w:t>场所兑支现金</w:t>
      </w:r>
      <w:proofErr w:type="gramEnd"/>
      <w:r w:rsidRPr="00D7457B">
        <w:rPr>
          <w:rFonts w:ascii="Verdana,ˎ̥" w:eastAsia="宋体" w:hAnsi="Verdana,ˎ̥" w:cs="宋体"/>
          <w:color w:val="000000"/>
          <w:kern w:val="0"/>
          <w:szCs w:val="21"/>
        </w:rPr>
        <w:t>，也可据此购买食盐，贩运赢利。</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79</w:t>
      </w:r>
      <w:r w:rsidRPr="00D7457B">
        <w:rPr>
          <w:rFonts w:ascii="Verdana,ˎ̥" w:eastAsia="宋体" w:hAnsi="Verdana,ˎ̥" w:cs="宋体"/>
          <w:color w:val="000000"/>
          <w:kern w:val="0"/>
          <w:szCs w:val="21"/>
        </w:rPr>
        <w:t>）引交法：是宋代茶叶专卖法的一种。即赋予购买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交引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的茶商以茶叶专卖商地位的制度。茶商购买交引，取得茶叶专卖权，便</w:t>
      </w:r>
      <w:proofErr w:type="gramStart"/>
      <w:r w:rsidRPr="00D7457B">
        <w:rPr>
          <w:rFonts w:ascii="Verdana,ˎ̥" w:eastAsia="宋体" w:hAnsi="Verdana,ˎ̥" w:cs="宋体"/>
          <w:color w:val="000000"/>
          <w:kern w:val="0"/>
          <w:szCs w:val="21"/>
        </w:rPr>
        <w:t>可凭交引到</w:t>
      </w:r>
      <w:proofErr w:type="gramEnd"/>
      <w:r w:rsidRPr="00D7457B">
        <w:rPr>
          <w:rFonts w:ascii="Verdana,ˎ̥" w:eastAsia="宋体" w:hAnsi="Verdana,ˎ̥" w:cs="宋体"/>
          <w:color w:val="000000"/>
          <w:kern w:val="0"/>
          <w:szCs w:val="21"/>
        </w:rPr>
        <w:t>指定地点提取茶叶进行贩卖。</w:t>
      </w:r>
      <w:proofErr w:type="gramStart"/>
      <w:r w:rsidRPr="00D7457B">
        <w:rPr>
          <w:rFonts w:ascii="Verdana,ˎ̥" w:eastAsia="宋体" w:hAnsi="Verdana,ˎ̥" w:cs="宋体"/>
          <w:color w:val="000000"/>
          <w:kern w:val="0"/>
          <w:szCs w:val="21"/>
        </w:rPr>
        <w:t>交引是</w:t>
      </w:r>
      <w:proofErr w:type="gramEnd"/>
      <w:r w:rsidRPr="00D7457B">
        <w:rPr>
          <w:rFonts w:ascii="Verdana,ˎ̥" w:eastAsia="宋体" w:hAnsi="Verdana,ˎ̥" w:cs="宋体"/>
          <w:color w:val="000000"/>
          <w:kern w:val="0"/>
          <w:szCs w:val="21"/>
        </w:rPr>
        <w:t>官府发给茶商的提货单，也是专卖许可证。</w:t>
      </w:r>
      <w:proofErr w:type="gramStart"/>
      <w:r w:rsidRPr="00D7457B">
        <w:rPr>
          <w:rFonts w:ascii="Verdana,ˎ̥" w:eastAsia="宋体" w:hAnsi="Verdana,ˎ̥" w:cs="宋体"/>
          <w:color w:val="000000"/>
          <w:kern w:val="0"/>
          <w:szCs w:val="21"/>
        </w:rPr>
        <w:t>交引是</w:t>
      </w:r>
      <w:proofErr w:type="gramEnd"/>
      <w:r w:rsidRPr="00D7457B">
        <w:rPr>
          <w:rFonts w:ascii="Verdana,ˎ̥" w:eastAsia="宋体" w:hAnsi="Verdana,ˎ̥" w:cs="宋体"/>
          <w:color w:val="000000"/>
          <w:kern w:val="0"/>
          <w:szCs w:val="21"/>
        </w:rPr>
        <w:t>一种可以转让的有价证券。</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80</w:t>
      </w:r>
      <w:r w:rsidRPr="00D7457B">
        <w:rPr>
          <w:rFonts w:ascii="Verdana,ˎ̥" w:eastAsia="宋体" w:hAnsi="Verdana,ˎ̥" w:cs="宋体"/>
          <w:color w:val="000000"/>
          <w:kern w:val="0"/>
          <w:szCs w:val="21"/>
        </w:rPr>
        <w:t>）贴射法：是宋代茶叶专卖法的一种。是茶商向官府</w:t>
      </w:r>
      <w:proofErr w:type="gramStart"/>
      <w:r w:rsidRPr="00D7457B">
        <w:rPr>
          <w:rFonts w:ascii="Verdana,ˎ̥" w:eastAsia="宋体" w:hAnsi="Verdana,ˎ̥" w:cs="宋体"/>
          <w:color w:val="000000"/>
          <w:kern w:val="0"/>
          <w:szCs w:val="21"/>
        </w:rPr>
        <w:t>贴纳官</w:t>
      </w:r>
      <w:proofErr w:type="gramEnd"/>
      <w:r w:rsidRPr="00D7457B">
        <w:rPr>
          <w:rFonts w:ascii="Verdana,ˎ̥" w:eastAsia="宋体" w:hAnsi="Verdana,ˎ̥" w:cs="宋体"/>
          <w:color w:val="000000"/>
          <w:kern w:val="0"/>
          <w:szCs w:val="21"/>
        </w:rPr>
        <w:t>买官卖应得的净利后，官府</w:t>
      </w:r>
      <w:proofErr w:type="gramStart"/>
      <w:r w:rsidRPr="00D7457B">
        <w:rPr>
          <w:rFonts w:ascii="Verdana,ˎ̥" w:eastAsia="宋体" w:hAnsi="Verdana,ˎ̥" w:cs="宋体"/>
          <w:color w:val="000000"/>
          <w:kern w:val="0"/>
          <w:szCs w:val="21"/>
        </w:rPr>
        <w:t>发给贴纳凭证</w:t>
      </w:r>
      <w:proofErr w:type="gramEnd"/>
      <w:r w:rsidRPr="00D7457B">
        <w:rPr>
          <w:rFonts w:ascii="Verdana,ˎ̥" w:eastAsia="宋体" w:hAnsi="Verdana,ˎ̥" w:cs="宋体"/>
          <w:color w:val="000000"/>
          <w:kern w:val="0"/>
          <w:szCs w:val="21"/>
        </w:rPr>
        <w:t>，茶商持凭证直接向</w:t>
      </w:r>
      <w:proofErr w:type="gramStart"/>
      <w:r w:rsidRPr="00D7457B">
        <w:rPr>
          <w:rFonts w:ascii="Verdana,ˎ̥" w:eastAsia="宋体" w:hAnsi="Verdana,ˎ̥" w:cs="宋体"/>
          <w:color w:val="000000"/>
          <w:kern w:val="0"/>
          <w:szCs w:val="21"/>
        </w:rPr>
        <w:t>园户购茶</w:t>
      </w:r>
      <w:proofErr w:type="gramEnd"/>
      <w:r w:rsidRPr="00D7457B">
        <w:rPr>
          <w:rFonts w:ascii="Verdana,ˎ̥" w:eastAsia="宋体" w:hAnsi="Verdana,ˎ̥" w:cs="宋体"/>
          <w:color w:val="000000"/>
          <w:kern w:val="0"/>
          <w:szCs w:val="21"/>
        </w:rPr>
        <w:t>贩茶的办法。贴射法保障了官府应得的茶利，又减少了官府买卖茶叶所支出的费用。</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81</w:t>
      </w:r>
      <w:r w:rsidRPr="00D7457B">
        <w:rPr>
          <w:rFonts w:ascii="Verdana,ˎ̥" w:eastAsia="宋体" w:hAnsi="Verdana,ˎ̥" w:cs="宋体"/>
          <w:color w:val="000000"/>
          <w:kern w:val="0"/>
          <w:szCs w:val="21"/>
        </w:rPr>
        <w:t>）茶引法：是宋代茶叶专卖法的一种。</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茶引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是茶商缴纳茶税后，获得的茶叶专卖凭证。茶商于官场买茶，缴纳百分之十的引税，产茶州县发给茶引，凭此引贩运茶可免除过税。这种茶引，类似现代的购货凭证和纳税凭证，同时也具有专卖凭证的性质。</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82</w:t>
      </w:r>
      <w:r w:rsidRPr="00D7457B">
        <w:rPr>
          <w:rFonts w:ascii="Verdana,ˎ̥" w:eastAsia="宋体" w:hAnsi="Verdana,ˎ̥" w:cs="宋体"/>
          <w:color w:val="000000"/>
          <w:kern w:val="0"/>
          <w:szCs w:val="21"/>
        </w:rPr>
        <w:t>）登闻鼓院：简称鼓院，是宋初管理登闻鼓的机关，是受理向朝廷直诉案件的三个法定机关之一，专门受理</w:t>
      </w:r>
      <w:proofErr w:type="gramStart"/>
      <w:r w:rsidRPr="00D7457B">
        <w:rPr>
          <w:rFonts w:ascii="Verdana,ˎ̥" w:eastAsia="宋体" w:hAnsi="Verdana,ˎ̥" w:cs="宋体"/>
          <w:color w:val="000000"/>
          <w:kern w:val="0"/>
          <w:szCs w:val="21"/>
        </w:rPr>
        <w:t>诣阙投诉</w:t>
      </w:r>
      <w:proofErr w:type="gramEnd"/>
      <w:r w:rsidRPr="00D7457B">
        <w:rPr>
          <w:rFonts w:ascii="Verdana,ˎ̥" w:eastAsia="宋体" w:hAnsi="Verdana,ˎ̥" w:cs="宋体"/>
          <w:color w:val="000000"/>
          <w:kern w:val="0"/>
          <w:szCs w:val="21"/>
        </w:rPr>
        <w:t>者的上诉状。凡欲向皇帝报告公私利害、朝政缺失、理</w:t>
      </w:r>
      <w:proofErr w:type="gramStart"/>
      <w:r w:rsidRPr="00D7457B">
        <w:rPr>
          <w:rFonts w:ascii="Verdana,ˎ̥" w:eastAsia="宋体" w:hAnsi="Verdana,ˎ̥" w:cs="宋体"/>
          <w:color w:val="000000"/>
          <w:kern w:val="0"/>
          <w:szCs w:val="21"/>
        </w:rPr>
        <w:t>雪冤案</w:t>
      </w:r>
      <w:proofErr w:type="gramEnd"/>
      <w:r w:rsidRPr="00D7457B">
        <w:rPr>
          <w:rFonts w:ascii="Verdana,ˎ̥" w:eastAsia="宋体" w:hAnsi="Verdana,ˎ̥" w:cs="宋体"/>
          <w:color w:val="000000"/>
          <w:kern w:val="0"/>
          <w:szCs w:val="21"/>
        </w:rPr>
        <w:t>等事，都可</w:t>
      </w:r>
      <w:proofErr w:type="gramStart"/>
      <w:r w:rsidRPr="00D7457B">
        <w:rPr>
          <w:rFonts w:ascii="Verdana,ˎ̥" w:eastAsia="宋体" w:hAnsi="Verdana,ˎ̥" w:cs="宋体"/>
          <w:color w:val="000000"/>
          <w:kern w:val="0"/>
          <w:szCs w:val="21"/>
        </w:rPr>
        <w:t>经登闻鼓院进状</w:t>
      </w:r>
      <w:proofErr w:type="gramEnd"/>
      <w:r w:rsidRPr="00D7457B">
        <w:rPr>
          <w:rFonts w:ascii="Verdana,ˎ̥" w:eastAsia="宋体" w:hAnsi="Verdana,ˎ̥" w:cs="宋体"/>
          <w:color w:val="000000"/>
          <w:kern w:val="0"/>
          <w:szCs w:val="21"/>
        </w:rPr>
        <w:t>上闻，登</w:t>
      </w:r>
      <w:proofErr w:type="gramStart"/>
      <w:r w:rsidRPr="00D7457B">
        <w:rPr>
          <w:rFonts w:ascii="Verdana,ˎ̥" w:eastAsia="宋体" w:hAnsi="Verdana,ˎ̥" w:cs="宋体"/>
          <w:color w:val="000000"/>
          <w:kern w:val="0"/>
          <w:szCs w:val="21"/>
        </w:rPr>
        <w:t>闻鼓院不</w:t>
      </w:r>
      <w:proofErr w:type="gramEnd"/>
      <w:r w:rsidRPr="00D7457B">
        <w:rPr>
          <w:rFonts w:ascii="Verdana,ˎ̥" w:eastAsia="宋体" w:hAnsi="Verdana,ˎ̥" w:cs="宋体"/>
          <w:color w:val="000000"/>
          <w:kern w:val="0"/>
          <w:szCs w:val="21"/>
        </w:rPr>
        <w:t>接收的，再</w:t>
      </w:r>
      <w:proofErr w:type="gramStart"/>
      <w:r w:rsidRPr="00D7457B">
        <w:rPr>
          <w:rFonts w:ascii="Verdana,ˎ̥" w:eastAsia="宋体" w:hAnsi="Verdana,ˎ̥" w:cs="宋体"/>
          <w:color w:val="000000"/>
          <w:kern w:val="0"/>
          <w:szCs w:val="21"/>
        </w:rPr>
        <w:t>向登闻检院进状</w:t>
      </w:r>
      <w:proofErr w:type="gramEnd"/>
      <w:r w:rsidRPr="00D7457B">
        <w:rPr>
          <w:rFonts w:ascii="Verdana,ˎ̥" w:eastAsia="宋体" w:hAnsi="Verdana,ˎ̥" w:cs="宋体"/>
          <w:color w:val="000000"/>
          <w:kern w:val="0"/>
          <w:szCs w:val="21"/>
        </w:rPr>
        <w:t>。</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83</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登闻检院</w:t>
      </w:r>
      <w:proofErr w:type="gramEnd"/>
      <w:r w:rsidRPr="00D7457B">
        <w:rPr>
          <w:rFonts w:ascii="Verdana,ˎ̥" w:eastAsia="宋体" w:hAnsi="Verdana,ˎ̥" w:cs="宋体"/>
          <w:color w:val="000000"/>
          <w:kern w:val="0"/>
          <w:szCs w:val="21"/>
        </w:rPr>
        <w:t>：简称检院，是受理向朝廷直诉案件的三个法定机关之一，专门受理</w:t>
      </w:r>
      <w:proofErr w:type="gramStart"/>
      <w:r w:rsidRPr="00D7457B">
        <w:rPr>
          <w:rFonts w:ascii="Verdana,ˎ̥" w:eastAsia="宋体" w:hAnsi="Verdana,ˎ̥" w:cs="宋体"/>
          <w:color w:val="000000"/>
          <w:kern w:val="0"/>
          <w:szCs w:val="21"/>
        </w:rPr>
        <w:t>诣阙投诉</w:t>
      </w:r>
      <w:proofErr w:type="gramEnd"/>
      <w:r w:rsidRPr="00D7457B">
        <w:rPr>
          <w:rFonts w:ascii="Verdana,ˎ̥" w:eastAsia="宋体" w:hAnsi="Verdana,ˎ̥" w:cs="宋体"/>
          <w:color w:val="000000"/>
          <w:kern w:val="0"/>
          <w:szCs w:val="21"/>
        </w:rPr>
        <w:t>者的上诉状。</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检</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w:t>
      </w:r>
      <w:proofErr w:type="gramStart"/>
      <w:r w:rsidRPr="00D7457B">
        <w:rPr>
          <w:rFonts w:ascii="Verdana,ˎ̥" w:eastAsia="宋体" w:hAnsi="Verdana,ˎ̥" w:cs="宋体"/>
          <w:color w:val="000000"/>
          <w:kern w:val="0"/>
          <w:szCs w:val="21"/>
        </w:rPr>
        <w:t>密封书</w:t>
      </w:r>
      <w:proofErr w:type="gramEnd"/>
      <w:r w:rsidRPr="00D7457B">
        <w:rPr>
          <w:rFonts w:ascii="Verdana,ˎ̥" w:eastAsia="宋体" w:hAnsi="Verdana,ˎ̥" w:cs="宋体"/>
          <w:color w:val="000000"/>
          <w:kern w:val="0"/>
          <w:szCs w:val="21"/>
        </w:rPr>
        <w:t>状。检院</w:t>
      </w:r>
      <w:proofErr w:type="gramStart"/>
      <w:r w:rsidRPr="00D7457B">
        <w:rPr>
          <w:rFonts w:ascii="Verdana,ˎ̥" w:eastAsia="宋体" w:hAnsi="Verdana,ˎ̥" w:cs="宋体"/>
          <w:color w:val="000000"/>
          <w:kern w:val="0"/>
          <w:szCs w:val="21"/>
        </w:rPr>
        <w:t>处理鼓院不予</w:t>
      </w:r>
      <w:proofErr w:type="gramEnd"/>
      <w:r w:rsidRPr="00D7457B">
        <w:rPr>
          <w:rFonts w:ascii="Verdana,ˎ̥" w:eastAsia="宋体" w:hAnsi="Verdana,ˎ̥" w:cs="宋体"/>
          <w:color w:val="000000"/>
          <w:kern w:val="0"/>
          <w:szCs w:val="21"/>
        </w:rPr>
        <w:t>受理的书状。</w:t>
      </w:r>
      <w:proofErr w:type="gramStart"/>
      <w:r w:rsidRPr="00D7457B">
        <w:rPr>
          <w:rFonts w:ascii="Verdana,ˎ̥" w:eastAsia="宋体" w:hAnsi="Verdana,ˎ̥" w:cs="宋体"/>
          <w:color w:val="000000"/>
          <w:kern w:val="0"/>
          <w:szCs w:val="21"/>
        </w:rPr>
        <w:t>未经鼓院者</w:t>
      </w:r>
      <w:proofErr w:type="gramEnd"/>
      <w:r w:rsidRPr="00D7457B">
        <w:rPr>
          <w:rFonts w:ascii="Verdana,ˎ̥" w:eastAsia="宋体" w:hAnsi="Verdana,ˎ̥" w:cs="宋体"/>
          <w:color w:val="000000"/>
          <w:kern w:val="0"/>
          <w:szCs w:val="21"/>
        </w:rPr>
        <w:t>，检</w:t>
      </w:r>
      <w:proofErr w:type="gramStart"/>
      <w:r w:rsidRPr="00D7457B">
        <w:rPr>
          <w:rFonts w:ascii="Verdana,ˎ̥" w:eastAsia="宋体" w:hAnsi="Verdana,ˎ̥" w:cs="宋体"/>
          <w:color w:val="000000"/>
          <w:kern w:val="0"/>
          <w:szCs w:val="21"/>
        </w:rPr>
        <w:t>院不得</w:t>
      </w:r>
      <w:proofErr w:type="gramEnd"/>
      <w:r w:rsidRPr="00D7457B">
        <w:rPr>
          <w:rFonts w:ascii="Verdana,ˎ̥" w:eastAsia="宋体" w:hAnsi="Verdana,ˎ̥" w:cs="宋体"/>
          <w:color w:val="000000"/>
          <w:kern w:val="0"/>
          <w:szCs w:val="21"/>
        </w:rPr>
        <w:t>接受。</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84</w:t>
      </w:r>
      <w:r w:rsidRPr="00D7457B">
        <w:rPr>
          <w:rFonts w:ascii="Verdana,ˎ̥" w:eastAsia="宋体" w:hAnsi="Verdana,ˎ̥" w:cs="宋体"/>
          <w:color w:val="000000"/>
          <w:kern w:val="0"/>
          <w:szCs w:val="21"/>
        </w:rPr>
        <w:t>）提点刑狱司：是宋代中央派出的</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路</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一级司法机构，简称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提刑司</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宪司</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宪台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。监督</w:t>
      </w:r>
      <w:proofErr w:type="gramStart"/>
      <w:r w:rsidRPr="00D7457B">
        <w:rPr>
          <w:rFonts w:ascii="Verdana,ˎ̥" w:eastAsia="宋体" w:hAnsi="Verdana,ˎ̥" w:cs="宋体"/>
          <w:color w:val="000000"/>
          <w:kern w:val="0"/>
          <w:szCs w:val="21"/>
        </w:rPr>
        <w:t>管理所辖州府</w:t>
      </w:r>
      <w:proofErr w:type="gramEnd"/>
      <w:r w:rsidRPr="00D7457B">
        <w:rPr>
          <w:rFonts w:ascii="Verdana,ˎ̥" w:eastAsia="宋体" w:hAnsi="Verdana,ˎ̥" w:cs="宋体"/>
          <w:color w:val="000000"/>
          <w:kern w:val="0"/>
          <w:szCs w:val="21"/>
        </w:rPr>
        <w:t>的司法审判事务，审核</w:t>
      </w:r>
      <w:proofErr w:type="gramStart"/>
      <w:r w:rsidRPr="00D7457B">
        <w:rPr>
          <w:rFonts w:ascii="Verdana,ˎ̥" w:eastAsia="宋体" w:hAnsi="Verdana,ˎ̥" w:cs="宋体"/>
          <w:color w:val="000000"/>
          <w:kern w:val="0"/>
          <w:szCs w:val="21"/>
        </w:rPr>
        <w:t>州府卷案</w:t>
      </w:r>
      <w:proofErr w:type="gramEnd"/>
      <w:r w:rsidRPr="00D7457B">
        <w:rPr>
          <w:rFonts w:ascii="Verdana,ˎ̥" w:eastAsia="宋体" w:hAnsi="Verdana,ˎ̥" w:cs="宋体"/>
          <w:color w:val="000000"/>
          <w:kern w:val="0"/>
          <w:szCs w:val="21"/>
        </w:rPr>
        <w:t>，可以随时前往各州县检查刑狱，举劾在刑</w:t>
      </w:r>
      <w:proofErr w:type="gramStart"/>
      <w:r w:rsidRPr="00D7457B">
        <w:rPr>
          <w:rFonts w:ascii="Verdana,ˎ̥" w:eastAsia="宋体" w:hAnsi="Verdana,ˎ̥" w:cs="宋体"/>
          <w:color w:val="000000"/>
          <w:kern w:val="0"/>
          <w:szCs w:val="21"/>
        </w:rPr>
        <w:t>狱方面</w:t>
      </w:r>
      <w:proofErr w:type="gramEnd"/>
      <w:r w:rsidRPr="00D7457B">
        <w:rPr>
          <w:rFonts w:ascii="Verdana,ˎ̥" w:eastAsia="宋体" w:hAnsi="Verdana,ˎ̥" w:cs="宋体"/>
          <w:color w:val="000000"/>
          <w:kern w:val="0"/>
          <w:szCs w:val="21"/>
        </w:rPr>
        <w:t>失职的州府官员。</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85</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翻异别推</w:t>
      </w:r>
      <w:proofErr w:type="gramEnd"/>
      <w:r w:rsidRPr="00D7457B">
        <w:rPr>
          <w:rFonts w:ascii="Verdana,ˎ̥" w:eastAsia="宋体" w:hAnsi="Verdana,ˎ̥" w:cs="宋体"/>
          <w:color w:val="000000"/>
          <w:kern w:val="0"/>
          <w:szCs w:val="21"/>
        </w:rPr>
        <w:t>制：是宋代的一种诉讼审判制度。是犯人推翻原口供时应该重审的制度。翻异，指犯人推翻原来的口供；别推，指改换审判官重新审理。法律规定，</w:t>
      </w:r>
      <w:proofErr w:type="gramStart"/>
      <w:r w:rsidRPr="00D7457B">
        <w:rPr>
          <w:rFonts w:ascii="Verdana,ˎ̥" w:eastAsia="宋体" w:hAnsi="Verdana,ˎ̥" w:cs="宋体"/>
          <w:color w:val="000000"/>
          <w:kern w:val="0"/>
          <w:szCs w:val="21"/>
        </w:rPr>
        <w:t>翻异一般</w:t>
      </w:r>
      <w:proofErr w:type="gramEnd"/>
      <w:r w:rsidRPr="00D7457B">
        <w:rPr>
          <w:rFonts w:ascii="Verdana,ˎ̥" w:eastAsia="宋体" w:hAnsi="Verdana,ˎ̥" w:cs="宋体"/>
          <w:color w:val="000000"/>
          <w:kern w:val="0"/>
          <w:szCs w:val="21"/>
        </w:rPr>
        <w:t>不得过三次，</w:t>
      </w:r>
      <w:proofErr w:type="gramStart"/>
      <w:r w:rsidRPr="00D7457B">
        <w:rPr>
          <w:rFonts w:ascii="Verdana,ˎ̥" w:eastAsia="宋体" w:hAnsi="Verdana,ˎ̥" w:cs="宋体"/>
          <w:color w:val="000000"/>
          <w:kern w:val="0"/>
          <w:szCs w:val="21"/>
        </w:rPr>
        <w:t>妄</w:t>
      </w:r>
      <w:proofErr w:type="gramEnd"/>
      <w:r w:rsidRPr="00D7457B">
        <w:rPr>
          <w:rFonts w:ascii="Verdana,ˎ̥" w:eastAsia="宋体" w:hAnsi="Verdana,ˎ̥" w:cs="宋体"/>
          <w:color w:val="000000"/>
          <w:kern w:val="0"/>
          <w:szCs w:val="21"/>
        </w:rPr>
        <w:t>行叫冤者，别推时加重刑罚。它对防止冤案有一定作用。</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86</w:t>
      </w:r>
      <w:r w:rsidRPr="00D7457B">
        <w:rPr>
          <w:rFonts w:ascii="Verdana,ˎ̥" w:eastAsia="宋体" w:hAnsi="Verdana,ˎ̥" w:cs="宋体"/>
          <w:color w:val="000000"/>
          <w:kern w:val="0"/>
          <w:szCs w:val="21"/>
        </w:rPr>
        <w:t>）《大扎撒》：古代蒙古部落首领对</w:t>
      </w:r>
      <w:proofErr w:type="gramStart"/>
      <w:r w:rsidRPr="00D7457B">
        <w:rPr>
          <w:rFonts w:ascii="Verdana,ˎ̥" w:eastAsia="宋体" w:hAnsi="Verdana,ˎ̥" w:cs="宋体"/>
          <w:color w:val="000000"/>
          <w:kern w:val="0"/>
          <w:szCs w:val="21"/>
        </w:rPr>
        <w:t>众发布</w:t>
      </w:r>
      <w:proofErr w:type="gramEnd"/>
      <w:r w:rsidRPr="00D7457B">
        <w:rPr>
          <w:rFonts w:ascii="Verdana,ˎ̥" w:eastAsia="宋体" w:hAnsi="Verdana,ˎ̥" w:cs="宋体"/>
          <w:color w:val="000000"/>
          <w:kern w:val="0"/>
          <w:szCs w:val="21"/>
        </w:rPr>
        <w:t>的命令称为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扎撒</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。成吉思汗建立蒙古国后，将原有的训令，写成法规，史称《大扎撒》或《扎撒大全》，汉语叫《大法令》。太宗窝阔台曾重</w:t>
      </w:r>
      <w:proofErr w:type="gramStart"/>
      <w:r w:rsidRPr="00D7457B">
        <w:rPr>
          <w:rFonts w:ascii="Verdana,ˎ̥" w:eastAsia="宋体" w:hAnsi="Verdana,ˎ̥" w:cs="宋体"/>
          <w:color w:val="000000"/>
          <w:kern w:val="0"/>
          <w:szCs w:val="21"/>
        </w:rPr>
        <w:t>颁</w:t>
      </w:r>
      <w:proofErr w:type="gramEnd"/>
      <w:r w:rsidRPr="00D7457B">
        <w:rPr>
          <w:rFonts w:ascii="Verdana,ˎ̥" w:eastAsia="宋体" w:hAnsi="Verdana,ˎ̥" w:cs="宋体"/>
          <w:color w:val="000000"/>
          <w:kern w:val="0"/>
          <w:szCs w:val="21"/>
        </w:rPr>
        <w:t>。它的特点一是刑罚严酷，大量使用死刑；二是原始性。</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87</w:t>
      </w:r>
      <w:r w:rsidRPr="00D7457B">
        <w:rPr>
          <w:rFonts w:ascii="Verdana,ˎ̥" w:eastAsia="宋体" w:hAnsi="Verdana,ˎ̥" w:cs="宋体"/>
          <w:color w:val="000000"/>
          <w:kern w:val="0"/>
          <w:szCs w:val="21"/>
        </w:rPr>
        <w:t>）《至元新格》：是元世祖至元年间颁行的一部诸法合体的综合性法典。分为公</w:t>
      </w:r>
      <w:proofErr w:type="gramStart"/>
      <w:r w:rsidRPr="00D7457B">
        <w:rPr>
          <w:rFonts w:ascii="Verdana,ˎ̥" w:eastAsia="宋体" w:hAnsi="Verdana,ˎ̥" w:cs="宋体"/>
          <w:color w:val="000000"/>
          <w:kern w:val="0"/>
          <w:szCs w:val="21"/>
        </w:rPr>
        <w:t>规</w:t>
      </w:r>
      <w:proofErr w:type="gramEnd"/>
      <w:r w:rsidRPr="00D7457B">
        <w:rPr>
          <w:rFonts w:ascii="Verdana,ˎ̥" w:eastAsia="宋体" w:hAnsi="Verdana,ˎ̥" w:cs="宋体"/>
          <w:color w:val="000000"/>
          <w:kern w:val="0"/>
          <w:szCs w:val="21"/>
        </w:rPr>
        <w:t>、治民、御盗、理财等十编。</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88</w:t>
      </w:r>
      <w:r w:rsidRPr="00D7457B">
        <w:rPr>
          <w:rFonts w:ascii="Verdana,ˎ̥" w:eastAsia="宋体" w:hAnsi="Verdana,ˎ̥" w:cs="宋体"/>
          <w:color w:val="000000"/>
          <w:kern w:val="0"/>
          <w:szCs w:val="21"/>
        </w:rPr>
        <w:t>）《大元通制》：是元英宗至治年间成书的一部法律集成。英宗时，命儒臣以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前书</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为基础，编成新的法规集成，颁行全国。</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89</w:t>
      </w:r>
      <w:r w:rsidRPr="00D7457B">
        <w:rPr>
          <w:rFonts w:ascii="Verdana,ˎ̥" w:eastAsia="宋体" w:hAnsi="Verdana,ˎ̥" w:cs="宋体"/>
          <w:color w:val="000000"/>
          <w:kern w:val="0"/>
          <w:szCs w:val="21"/>
        </w:rPr>
        <w:t>）《经世大典》：是元文宗时中央官吏奉命修成的政治经济法律制度的综合政书，全称《皇朝经世大典》。仿照唐宋《会要》体例。</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90</w:t>
      </w:r>
      <w:r w:rsidRPr="00D7457B">
        <w:rPr>
          <w:rFonts w:ascii="Verdana,ˎ̥" w:eastAsia="宋体" w:hAnsi="Verdana,ˎ̥" w:cs="宋体"/>
          <w:color w:val="000000"/>
          <w:kern w:val="0"/>
          <w:szCs w:val="21"/>
        </w:rPr>
        <w:t>）《元典章》：是元代地方官吏自行编制的一部法律汇编，全称《大元圣政国朝典章》，由《前集》和《新集》组成。它以六部划分法规，这种体例，是《明律》以六部分篇的滥觞。</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91</w:t>
      </w:r>
      <w:r w:rsidRPr="00D7457B">
        <w:rPr>
          <w:rFonts w:ascii="Verdana,ˎ̥" w:eastAsia="宋体" w:hAnsi="Verdana,ˎ̥" w:cs="宋体"/>
          <w:color w:val="000000"/>
          <w:kern w:val="0"/>
          <w:szCs w:val="21"/>
        </w:rPr>
        <w:t>）宣政院：是元代掌管全国佛教及吐蕃地区军民政务及有关僧侣的诉讼事务的机构。以国师总领院务。各地僧侣诉讼，大案由地方官审理后上报宣政院。普通民刑案件，则由宣政院在地方的派出机关僧录司审理。</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92</w:t>
      </w:r>
      <w:r w:rsidRPr="00D7457B">
        <w:rPr>
          <w:rFonts w:ascii="Verdana,ˎ̥" w:eastAsia="宋体" w:hAnsi="Verdana,ˎ̥" w:cs="宋体"/>
          <w:color w:val="000000"/>
          <w:kern w:val="0"/>
          <w:szCs w:val="21"/>
        </w:rPr>
        <w:t>）行中书省：是元朝地方最高行政机关。起初，为中央临时派出机构，不久成为一定辖区的固定地方机关。简称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行省</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，更略称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省</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。是秦汉以来郡县制的发展，也是元以后省制的发端。行省设丞相为长官。</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93</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肃</w:t>
      </w:r>
      <w:proofErr w:type="gramEnd"/>
      <w:r w:rsidRPr="00D7457B">
        <w:rPr>
          <w:rFonts w:ascii="Verdana,ˎ̥" w:eastAsia="宋体" w:hAnsi="Verdana,ˎ̥" w:cs="宋体"/>
          <w:color w:val="000000"/>
          <w:kern w:val="0"/>
          <w:szCs w:val="21"/>
        </w:rPr>
        <w:t>政廉访司：是元代直属中央御史台的负责巡视监察地方行政、吏治的专职机关，监管劝农，简称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廉访司</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宪司</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。其巡视的范围称为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道</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。全国共</w:t>
      </w:r>
      <w:r w:rsidRPr="00D7457B">
        <w:rPr>
          <w:rFonts w:ascii="Verdana,ˎ̥" w:eastAsia="宋体" w:hAnsi="Verdana,ˎ̥" w:cs="宋体"/>
          <w:color w:val="000000"/>
          <w:kern w:val="0"/>
          <w:szCs w:val="21"/>
        </w:rPr>
        <w:t>22</w:t>
      </w:r>
      <w:r w:rsidRPr="00D7457B">
        <w:rPr>
          <w:rFonts w:ascii="Verdana,ˎ̥" w:eastAsia="宋体" w:hAnsi="Verdana,ˎ̥" w:cs="宋体"/>
          <w:color w:val="000000"/>
          <w:kern w:val="0"/>
          <w:szCs w:val="21"/>
        </w:rPr>
        <w:t>道。以</w:t>
      </w:r>
      <w:proofErr w:type="gramStart"/>
      <w:r w:rsidRPr="00D7457B">
        <w:rPr>
          <w:rFonts w:ascii="Verdana,ˎ̥" w:eastAsia="宋体" w:hAnsi="Verdana,ˎ̥" w:cs="宋体"/>
          <w:color w:val="000000"/>
          <w:kern w:val="0"/>
          <w:szCs w:val="21"/>
        </w:rPr>
        <w:t>肃</w:t>
      </w:r>
      <w:proofErr w:type="gramEnd"/>
      <w:r w:rsidRPr="00D7457B">
        <w:rPr>
          <w:rFonts w:ascii="Verdana,ˎ̥" w:eastAsia="宋体" w:hAnsi="Verdana,ˎ̥" w:cs="宋体"/>
          <w:color w:val="000000"/>
          <w:kern w:val="0"/>
          <w:szCs w:val="21"/>
        </w:rPr>
        <w:t>政廉访使为长官。</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94</w:t>
      </w:r>
      <w:r w:rsidRPr="00D7457B">
        <w:rPr>
          <w:rFonts w:ascii="Verdana,ˎ̥" w:eastAsia="宋体" w:hAnsi="Verdana,ˎ̥" w:cs="宋体"/>
          <w:color w:val="000000"/>
          <w:kern w:val="0"/>
          <w:szCs w:val="21"/>
        </w:rPr>
        <w:t>）大宗正府：是元代类似前代大理寺的中央司法审判机关。官员称</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札</w:t>
      </w:r>
      <w:proofErr w:type="gramEnd"/>
      <w:r w:rsidRPr="00D7457B">
        <w:rPr>
          <w:rFonts w:ascii="Verdana,ˎ̥" w:eastAsia="宋体" w:hAnsi="Verdana,ˎ̥" w:cs="宋体"/>
          <w:color w:val="000000"/>
          <w:kern w:val="0"/>
          <w:szCs w:val="21"/>
        </w:rPr>
        <w:t>鲁忽</w:t>
      </w:r>
      <w:proofErr w:type="gramStart"/>
      <w:r w:rsidRPr="00D7457B">
        <w:rPr>
          <w:rFonts w:ascii="Verdana,ˎ̥" w:eastAsia="宋体" w:hAnsi="Verdana,ˎ̥" w:cs="宋体"/>
          <w:color w:val="000000"/>
          <w:kern w:val="0"/>
          <w:szCs w:val="21"/>
        </w:rPr>
        <w:t>赤</w:t>
      </w:r>
      <w:proofErr w:type="gramEnd"/>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95</w:t>
      </w:r>
      <w:r w:rsidRPr="00D7457B">
        <w:rPr>
          <w:rFonts w:ascii="Verdana,ˎ̥" w:eastAsia="宋体" w:hAnsi="Verdana,ˎ̥" w:cs="宋体"/>
          <w:color w:val="000000"/>
          <w:kern w:val="0"/>
          <w:szCs w:val="21"/>
        </w:rPr>
        <w:t>）印契税</w:t>
      </w:r>
      <w:proofErr w:type="gramStart"/>
      <w:r w:rsidRPr="00D7457B">
        <w:rPr>
          <w:rFonts w:ascii="Verdana,ˎ̥" w:eastAsia="宋体" w:hAnsi="Verdana,ˎ̥" w:cs="宋体"/>
          <w:color w:val="000000"/>
          <w:kern w:val="0"/>
          <w:szCs w:val="21"/>
        </w:rPr>
        <w:t>契</w:t>
      </w:r>
      <w:proofErr w:type="gramEnd"/>
      <w:r w:rsidRPr="00D7457B">
        <w:rPr>
          <w:rFonts w:ascii="Verdana,ˎ̥" w:eastAsia="宋体" w:hAnsi="Verdana,ˎ̥" w:cs="宋体"/>
          <w:color w:val="000000"/>
          <w:kern w:val="0"/>
          <w:szCs w:val="21"/>
        </w:rPr>
        <w:t>：是元代法律规定不动产买卖必须具备的四个要件之一。即书面契约，必须经官府加盖官印，缴纳交易税和契税。元代法律规定，凡一切应该订立书面契约的买卖，均应立契收税。</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96</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烧埋银</w:t>
      </w:r>
      <w:proofErr w:type="gramEnd"/>
      <w:r w:rsidRPr="00D7457B">
        <w:rPr>
          <w:rFonts w:ascii="Verdana,ˎ̥" w:eastAsia="宋体" w:hAnsi="Verdana,ˎ̥" w:cs="宋体"/>
          <w:color w:val="000000"/>
          <w:kern w:val="0"/>
          <w:szCs w:val="21"/>
        </w:rPr>
        <w:t>：即丧葬费。元朝法律规定，杀人者死，但仍应于家属</w:t>
      </w:r>
      <w:proofErr w:type="gramStart"/>
      <w:r w:rsidRPr="00D7457B">
        <w:rPr>
          <w:rFonts w:ascii="Verdana,ˎ̥" w:eastAsia="宋体" w:hAnsi="Verdana,ˎ̥" w:cs="宋体"/>
          <w:color w:val="000000"/>
          <w:kern w:val="0"/>
          <w:szCs w:val="21"/>
        </w:rPr>
        <w:t>征烧埋银</w:t>
      </w:r>
      <w:proofErr w:type="gramEnd"/>
      <w:r w:rsidRPr="00D7457B">
        <w:rPr>
          <w:rFonts w:ascii="Verdana,ˎ̥" w:eastAsia="宋体" w:hAnsi="Verdana,ˎ̥" w:cs="宋体"/>
          <w:color w:val="000000"/>
          <w:kern w:val="0"/>
          <w:szCs w:val="21"/>
        </w:rPr>
        <w:t>50</w:t>
      </w:r>
      <w:proofErr w:type="gramStart"/>
      <w:r w:rsidRPr="00D7457B">
        <w:rPr>
          <w:rFonts w:ascii="Verdana,ˎ̥" w:eastAsia="宋体" w:hAnsi="Verdana,ˎ̥" w:cs="宋体"/>
          <w:color w:val="000000"/>
          <w:kern w:val="0"/>
          <w:szCs w:val="21"/>
        </w:rPr>
        <w:t>两</w:t>
      </w:r>
      <w:proofErr w:type="gramEnd"/>
      <w:r w:rsidRPr="00D7457B">
        <w:rPr>
          <w:rFonts w:ascii="Verdana,ˎ̥" w:eastAsia="宋体" w:hAnsi="Verdana,ˎ̥" w:cs="宋体"/>
          <w:color w:val="000000"/>
          <w:kern w:val="0"/>
          <w:szCs w:val="21"/>
        </w:rPr>
        <w:t>给苦主。即要向犯罪者家属征收</w:t>
      </w:r>
      <w:r w:rsidRPr="00D7457B">
        <w:rPr>
          <w:rFonts w:ascii="Verdana,ˎ̥" w:eastAsia="宋体" w:hAnsi="Verdana,ˎ̥" w:cs="宋体"/>
          <w:color w:val="000000"/>
          <w:kern w:val="0"/>
          <w:szCs w:val="21"/>
        </w:rPr>
        <w:t>50</w:t>
      </w:r>
      <w:proofErr w:type="gramStart"/>
      <w:r w:rsidRPr="00D7457B">
        <w:rPr>
          <w:rFonts w:ascii="Verdana,ˎ̥" w:eastAsia="宋体" w:hAnsi="Verdana,ˎ̥" w:cs="宋体"/>
          <w:color w:val="000000"/>
          <w:kern w:val="0"/>
          <w:szCs w:val="21"/>
        </w:rPr>
        <w:t>两</w:t>
      </w:r>
      <w:proofErr w:type="gramEnd"/>
      <w:r w:rsidRPr="00D7457B">
        <w:rPr>
          <w:rFonts w:ascii="Verdana,ˎ̥" w:eastAsia="宋体" w:hAnsi="Verdana,ˎ̥" w:cs="宋体"/>
          <w:color w:val="000000"/>
          <w:kern w:val="0"/>
          <w:szCs w:val="21"/>
        </w:rPr>
        <w:t>银子给受害人的家属作为丧葬费。</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97</w:t>
      </w:r>
      <w:r w:rsidRPr="00D7457B">
        <w:rPr>
          <w:rFonts w:ascii="Verdana,ˎ̥" w:eastAsia="宋体" w:hAnsi="Verdana,ˎ̥" w:cs="宋体"/>
          <w:color w:val="000000"/>
          <w:kern w:val="0"/>
          <w:szCs w:val="21"/>
        </w:rPr>
        <w:t>）《大明律》：是明朝律的统称。先后有《洪武七年律》、《洪武二十二年律》，到《洪武三十年律》完全定型。它编制体例仿效《元典章》，</w:t>
      </w:r>
      <w:proofErr w:type="gramStart"/>
      <w:r w:rsidRPr="00D7457B">
        <w:rPr>
          <w:rFonts w:ascii="Verdana,ˎ̥" w:eastAsia="宋体" w:hAnsi="Verdana,ˎ̥" w:cs="宋体"/>
          <w:color w:val="000000"/>
          <w:kern w:val="0"/>
          <w:szCs w:val="21"/>
        </w:rPr>
        <w:t>律首为名</w:t>
      </w:r>
      <w:proofErr w:type="gramEnd"/>
      <w:r w:rsidRPr="00D7457B">
        <w:rPr>
          <w:rFonts w:ascii="Verdana,ˎ̥" w:eastAsia="宋体" w:hAnsi="Verdana,ˎ̥" w:cs="宋体"/>
          <w:color w:val="000000"/>
          <w:kern w:val="0"/>
          <w:szCs w:val="21"/>
        </w:rPr>
        <w:t>例律，以下按朝廷中央六部，分别为吏律、户律、礼律、兵律、刑律、工律，共七篇。各篇之下又分门类，总计为三十门。《洪武三十三年律》改重典为中制，明太祖令子孙严守，自此一直沿用到明亡。它是中国法制史上又一具有代表性的法典。</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98</w:t>
      </w:r>
      <w:r w:rsidRPr="00D7457B">
        <w:rPr>
          <w:rFonts w:ascii="Verdana,ˎ̥" w:eastAsia="宋体" w:hAnsi="Verdana,ˎ̥" w:cs="宋体"/>
          <w:color w:val="000000"/>
          <w:kern w:val="0"/>
          <w:szCs w:val="21"/>
        </w:rPr>
        <w:t>）《大明令》：是明朝洪武元年颁行的令。内容是国家政治及社会生活方面的制度，其按朝廷六部分篇，一直沿用到明亡，是中国法制史上最后一部以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令</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为名的法典。</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99</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大诰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：是明初一种</w:t>
      </w:r>
      <w:proofErr w:type="gramStart"/>
      <w:r w:rsidRPr="00D7457B">
        <w:rPr>
          <w:rFonts w:ascii="Verdana,ˎ̥" w:eastAsia="宋体" w:hAnsi="Verdana,ˎ̥" w:cs="宋体"/>
          <w:color w:val="000000"/>
          <w:kern w:val="0"/>
          <w:szCs w:val="21"/>
        </w:rPr>
        <w:t>特别</w:t>
      </w:r>
      <w:proofErr w:type="gramEnd"/>
      <w:r w:rsidRPr="00D7457B">
        <w:rPr>
          <w:rFonts w:ascii="Verdana,ˎ̥" w:eastAsia="宋体" w:hAnsi="Verdana,ˎ̥" w:cs="宋体"/>
          <w:color w:val="000000"/>
          <w:kern w:val="0"/>
          <w:szCs w:val="21"/>
        </w:rPr>
        <w:t>刑事法规，有四篇。大</w:t>
      </w:r>
      <w:proofErr w:type="gramStart"/>
      <w:r w:rsidRPr="00D7457B">
        <w:rPr>
          <w:rFonts w:ascii="Verdana,ˎ̥" w:eastAsia="宋体" w:hAnsi="Verdana,ˎ̥" w:cs="宋体"/>
          <w:color w:val="000000"/>
          <w:kern w:val="0"/>
          <w:szCs w:val="21"/>
        </w:rPr>
        <w:t>诰</w:t>
      </w:r>
      <w:proofErr w:type="gramEnd"/>
      <w:r w:rsidRPr="00D7457B">
        <w:rPr>
          <w:rFonts w:ascii="Verdana,ˎ̥" w:eastAsia="宋体" w:hAnsi="Verdana,ˎ̥" w:cs="宋体"/>
          <w:color w:val="000000"/>
          <w:kern w:val="0"/>
          <w:szCs w:val="21"/>
        </w:rPr>
        <w:t>之名来自儒家经典《尚书。大诰》，明太祖将其亲自审理的案例加以整理汇编，并加上因案而发的</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训导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，作为训诫臣民的特别法令颁布天下。规定每户一本，有者，犯</w:t>
      </w:r>
      <w:proofErr w:type="gramStart"/>
      <w:r w:rsidRPr="00D7457B">
        <w:rPr>
          <w:rFonts w:ascii="Verdana,ˎ̥" w:eastAsia="宋体" w:hAnsi="Verdana,ˎ̥" w:cs="宋体"/>
          <w:color w:val="000000"/>
          <w:kern w:val="0"/>
          <w:szCs w:val="21"/>
        </w:rPr>
        <w:t>笞</w:t>
      </w:r>
      <w:proofErr w:type="gramEnd"/>
      <w:r w:rsidRPr="00D7457B">
        <w:rPr>
          <w:rFonts w:ascii="Verdana,ˎ̥" w:eastAsia="宋体" w:hAnsi="Verdana,ˎ̥" w:cs="宋体"/>
          <w:color w:val="000000"/>
          <w:kern w:val="0"/>
          <w:szCs w:val="21"/>
        </w:rPr>
        <w:t>、杖、流、</w:t>
      </w:r>
      <w:proofErr w:type="gramStart"/>
      <w:r w:rsidRPr="00D7457B">
        <w:rPr>
          <w:rFonts w:ascii="Verdana,ˎ̥" w:eastAsia="宋体" w:hAnsi="Verdana,ˎ̥" w:cs="宋体"/>
          <w:color w:val="000000"/>
          <w:kern w:val="0"/>
          <w:szCs w:val="21"/>
        </w:rPr>
        <w:t>徒等罪名</w:t>
      </w:r>
      <w:proofErr w:type="gramEnd"/>
      <w:r w:rsidRPr="00D7457B">
        <w:rPr>
          <w:rFonts w:ascii="Verdana,ˎ̥" w:eastAsia="宋体" w:hAnsi="Verdana,ˎ̥" w:cs="宋体"/>
          <w:color w:val="000000"/>
          <w:kern w:val="0"/>
          <w:szCs w:val="21"/>
        </w:rPr>
        <w:t>，每减一等，无者，每加一等。大</w:t>
      </w:r>
      <w:proofErr w:type="gramStart"/>
      <w:r w:rsidRPr="00D7457B">
        <w:rPr>
          <w:rFonts w:ascii="Verdana,ˎ̥" w:eastAsia="宋体" w:hAnsi="Verdana,ˎ̥" w:cs="宋体"/>
          <w:color w:val="000000"/>
          <w:kern w:val="0"/>
          <w:szCs w:val="21"/>
        </w:rPr>
        <w:t>诰</w:t>
      </w:r>
      <w:proofErr w:type="gramEnd"/>
      <w:r w:rsidRPr="00D7457B">
        <w:rPr>
          <w:rFonts w:ascii="Verdana,ˎ̥" w:eastAsia="宋体" w:hAnsi="Verdana,ˎ̥" w:cs="宋体"/>
          <w:color w:val="000000"/>
          <w:kern w:val="0"/>
          <w:szCs w:val="21"/>
        </w:rPr>
        <w:t>的效力在律之上，对于律中原有的罪名，大</w:t>
      </w:r>
      <w:proofErr w:type="gramStart"/>
      <w:r w:rsidRPr="00D7457B">
        <w:rPr>
          <w:rFonts w:ascii="Verdana,ˎ̥" w:eastAsia="宋体" w:hAnsi="Verdana,ˎ̥" w:cs="宋体"/>
          <w:color w:val="000000"/>
          <w:kern w:val="0"/>
          <w:szCs w:val="21"/>
        </w:rPr>
        <w:t>诰</w:t>
      </w:r>
      <w:proofErr w:type="gramEnd"/>
      <w:r w:rsidRPr="00D7457B">
        <w:rPr>
          <w:rFonts w:ascii="Verdana,ˎ̥" w:eastAsia="宋体" w:hAnsi="Verdana,ˎ̥" w:cs="宋体"/>
          <w:color w:val="000000"/>
          <w:kern w:val="0"/>
          <w:szCs w:val="21"/>
        </w:rPr>
        <w:t>一般都加重处罚，并且大</w:t>
      </w:r>
      <w:proofErr w:type="gramStart"/>
      <w:r w:rsidRPr="00D7457B">
        <w:rPr>
          <w:rFonts w:ascii="Verdana,ˎ̥" w:eastAsia="宋体" w:hAnsi="Verdana,ˎ̥" w:cs="宋体"/>
          <w:color w:val="000000"/>
          <w:kern w:val="0"/>
          <w:szCs w:val="21"/>
        </w:rPr>
        <w:t>诰</w:t>
      </w:r>
      <w:proofErr w:type="gramEnd"/>
      <w:r w:rsidRPr="00D7457B">
        <w:rPr>
          <w:rFonts w:ascii="Verdana,ˎ̥" w:eastAsia="宋体" w:hAnsi="Verdana,ˎ̥" w:cs="宋体"/>
          <w:color w:val="000000"/>
          <w:kern w:val="0"/>
          <w:szCs w:val="21"/>
        </w:rPr>
        <w:t>滥用法外之刑。</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重典治吏</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是大</w:t>
      </w:r>
      <w:proofErr w:type="gramStart"/>
      <w:r w:rsidRPr="00D7457B">
        <w:rPr>
          <w:rFonts w:ascii="Verdana,ˎ̥" w:eastAsia="宋体" w:hAnsi="Verdana,ˎ̥" w:cs="宋体"/>
          <w:color w:val="000000"/>
          <w:kern w:val="0"/>
          <w:szCs w:val="21"/>
        </w:rPr>
        <w:t>诰</w:t>
      </w:r>
      <w:proofErr w:type="gramEnd"/>
      <w:r w:rsidRPr="00D7457B">
        <w:rPr>
          <w:rFonts w:ascii="Verdana,ˎ̥" w:eastAsia="宋体" w:hAnsi="Verdana,ˎ̥" w:cs="宋体"/>
          <w:color w:val="000000"/>
          <w:kern w:val="0"/>
          <w:szCs w:val="21"/>
        </w:rPr>
        <w:t>的又一特点。明太祖死后，大</w:t>
      </w:r>
      <w:proofErr w:type="gramStart"/>
      <w:r w:rsidRPr="00D7457B">
        <w:rPr>
          <w:rFonts w:ascii="Verdana,ˎ̥" w:eastAsia="宋体" w:hAnsi="Verdana,ˎ̥" w:cs="宋体"/>
          <w:color w:val="000000"/>
          <w:kern w:val="0"/>
          <w:szCs w:val="21"/>
        </w:rPr>
        <w:t>诰</w:t>
      </w:r>
      <w:proofErr w:type="gramEnd"/>
      <w:r w:rsidRPr="00D7457B">
        <w:rPr>
          <w:rFonts w:ascii="Verdana,ˎ̥" w:eastAsia="宋体" w:hAnsi="Verdana,ˎ̥" w:cs="宋体"/>
          <w:color w:val="000000"/>
          <w:kern w:val="0"/>
          <w:szCs w:val="21"/>
        </w:rPr>
        <w:t>被束之高阁，不具法律效力。</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100</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教民榜文</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：是明初的一种特殊的刑事法规。一般是皇帝的谕旨或经皇帝批准的官府告示、法令、案例。分为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为禁约事</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与</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申明教化事</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两类。悬挂于各级衙门门首及各地申明亭中，法律效力高于律，是</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刑乱国用重典</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思想指导下的产物。明成祖死后，这一法律形式被废除。</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101</w:t>
      </w:r>
      <w:r w:rsidRPr="00D7457B">
        <w:rPr>
          <w:rFonts w:ascii="Verdana,ˎ̥" w:eastAsia="宋体" w:hAnsi="Verdana,ˎ̥" w:cs="宋体"/>
          <w:color w:val="000000"/>
          <w:kern w:val="0"/>
          <w:szCs w:val="21"/>
        </w:rPr>
        <w:t>）《大明会典》：是明代的一种法律形式。是以朝廷六部官制为纲的各类行政法规汇编，其体例仿自《唐六典》、《元典章》。按明朝官制，分部门汇编有关的法规、制度、政令等规范性文件，并按时间顺序排列，显示这些法规制度的发展演变。明朝所创立的会典体例，对清朝有很大影响。</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102</w:t>
      </w:r>
      <w:r w:rsidRPr="00D7457B">
        <w:rPr>
          <w:rFonts w:ascii="Verdana,ˎ̥" w:eastAsia="宋体" w:hAnsi="Verdana,ˎ̥" w:cs="宋体"/>
          <w:color w:val="000000"/>
          <w:kern w:val="0"/>
          <w:szCs w:val="21"/>
        </w:rPr>
        <w:t>）充军：是明朝的一种刑罚制度。是强迫罪犯至外地充当军户的刑罚。按充军的性质分为终身充军、永远充军。</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103</w:t>
      </w:r>
      <w:r w:rsidRPr="00D7457B">
        <w:rPr>
          <w:rFonts w:ascii="Verdana,ˎ̥" w:eastAsia="宋体" w:hAnsi="Verdana,ˎ̥" w:cs="宋体"/>
          <w:color w:val="000000"/>
          <w:kern w:val="0"/>
          <w:szCs w:val="21"/>
        </w:rPr>
        <w:t>）迁徙：是明朝的一种刑罚制度。是强迫罪犯全家迁居千里以外的刑罚。明律中有三条罪名适用迁徙。大</w:t>
      </w:r>
      <w:proofErr w:type="gramStart"/>
      <w:r w:rsidRPr="00D7457B">
        <w:rPr>
          <w:rFonts w:ascii="Verdana,ˎ̥" w:eastAsia="宋体" w:hAnsi="Verdana,ˎ̥" w:cs="宋体"/>
          <w:color w:val="000000"/>
          <w:kern w:val="0"/>
          <w:szCs w:val="21"/>
        </w:rPr>
        <w:t>诰</w:t>
      </w:r>
      <w:proofErr w:type="gramEnd"/>
      <w:r w:rsidRPr="00D7457B">
        <w:rPr>
          <w:rFonts w:ascii="Verdana,ˎ̥" w:eastAsia="宋体" w:hAnsi="Verdana,ˎ̥" w:cs="宋体"/>
          <w:color w:val="000000"/>
          <w:kern w:val="0"/>
          <w:szCs w:val="21"/>
        </w:rPr>
        <w:t>中常采用</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迁徙化外</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的刑罚。</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104</w:t>
      </w:r>
      <w:r w:rsidRPr="00D7457B">
        <w:rPr>
          <w:rFonts w:ascii="Verdana,ˎ̥" w:eastAsia="宋体" w:hAnsi="Verdana,ˎ̥" w:cs="宋体"/>
          <w:color w:val="000000"/>
          <w:kern w:val="0"/>
          <w:szCs w:val="21"/>
        </w:rPr>
        <w:t>）枷号：是明朝的一种刑罚制度。是使罪犯戴枷示众受辱的刑罚。唐末已有</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枷项示众</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，宋元时使用已相当普遍。明朝条例中很多罪名适用枷号刑，大多为轻微犯罪。但武宗时太监专权，用一百五十斤的</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大枷</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迫害政敌。</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105</w:t>
      </w:r>
      <w:r w:rsidRPr="00D7457B">
        <w:rPr>
          <w:rFonts w:ascii="Verdana,ˎ̥" w:eastAsia="宋体" w:hAnsi="Verdana,ˎ̥" w:cs="宋体"/>
          <w:color w:val="000000"/>
          <w:kern w:val="0"/>
          <w:szCs w:val="21"/>
        </w:rPr>
        <w:t>）刺字：是明朝的一种刑罚制度。是针对侵犯公私财产罪名的附加刑。基本继承了元朝的制度。明律</w:t>
      </w:r>
      <w:proofErr w:type="gramStart"/>
      <w:r w:rsidRPr="00D7457B">
        <w:rPr>
          <w:rFonts w:ascii="Verdana,ˎ̥" w:eastAsia="宋体" w:hAnsi="Verdana,ˎ̥" w:cs="宋体"/>
          <w:color w:val="000000"/>
          <w:kern w:val="0"/>
          <w:szCs w:val="21"/>
        </w:rPr>
        <w:t>规定凡窃盗</w:t>
      </w:r>
      <w:proofErr w:type="gramEnd"/>
      <w:r w:rsidRPr="00D7457B">
        <w:rPr>
          <w:rFonts w:ascii="Verdana,ˎ̥" w:eastAsia="宋体" w:hAnsi="Verdana,ˎ̥" w:cs="宋体"/>
          <w:color w:val="000000"/>
          <w:kern w:val="0"/>
          <w:szCs w:val="21"/>
        </w:rPr>
        <w:t>、监守自盗、常人盗、白昼抢夺等罪名，正刑之外一律附加刺字。初犯在右臂</w:t>
      </w:r>
      <w:proofErr w:type="gramStart"/>
      <w:r w:rsidRPr="00D7457B">
        <w:rPr>
          <w:rFonts w:ascii="Verdana,ˎ̥" w:eastAsia="宋体" w:hAnsi="Verdana,ˎ̥" w:cs="宋体"/>
          <w:color w:val="000000"/>
          <w:kern w:val="0"/>
          <w:szCs w:val="21"/>
        </w:rPr>
        <w:t>刺</w:t>
      </w:r>
      <w:proofErr w:type="gramEnd"/>
      <w:r w:rsidRPr="00D7457B">
        <w:rPr>
          <w:rFonts w:ascii="Verdana,ˎ̥" w:eastAsia="宋体" w:hAnsi="Verdana,ˎ̥" w:cs="宋体"/>
          <w:color w:val="000000"/>
          <w:kern w:val="0"/>
          <w:szCs w:val="21"/>
        </w:rPr>
        <w:t>罪名，再犯</w:t>
      </w:r>
      <w:proofErr w:type="gramStart"/>
      <w:r w:rsidRPr="00D7457B">
        <w:rPr>
          <w:rFonts w:ascii="Verdana,ˎ̥" w:eastAsia="宋体" w:hAnsi="Verdana,ˎ̥" w:cs="宋体"/>
          <w:color w:val="000000"/>
          <w:kern w:val="0"/>
          <w:szCs w:val="21"/>
        </w:rPr>
        <w:t>刺</w:t>
      </w:r>
      <w:proofErr w:type="gramEnd"/>
      <w:r w:rsidRPr="00D7457B">
        <w:rPr>
          <w:rFonts w:ascii="Verdana,ˎ̥" w:eastAsia="宋体" w:hAnsi="Verdana,ˎ̥" w:cs="宋体"/>
          <w:color w:val="000000"/>
          <w:kern w:val="0"/>
          <w:szCs w:val="21"/>
        </w:rPr>
        <w:t>左臂。刺字者刑满后回原籍充当警迹，三年无过，可以</w:t>
      </w:r>
      <w:proofErr w:type="gramStart"/>
      <w:r w:rsidRPr="00D7457B">
        <w:rPr>
          <w:rFonts w:ascii="Verdana,ˎ̥" w:eastAsia="宋体" w:hAnsi="Verdana,ˎ̥" w:cs="宋体"/>
          <w:color w:val="000000"/>
          <w:kern w:val="0"/>
          <w:szCs w:val="21"/>
        </w:rPr>
        <w:t>起除刺字</w:t>
      </w:r>
      <w:proofErr w:type="gramEnd"/>
      <w:r w:rsidRPr="00D7457B">
        <w:rPr>
          <w:rFonts w:ascii="Verdana,ˎ̥" w:eastAsia="宋体" w:hAnsi="Verdana,ˎ̥" w:cs="宋体"/>
          <w:color w:val="000000"/>
          <w:kern w:val="0"/>
          <w:szCs w:val="21"/>
        </w:rPr>
        <w:t>。</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106</w:t>
      </w:r>
      <w:r w:rsidRPr="00D7457B">
        <w:rPr>
          <w:rFonts w:ascii="Verdana,ˎ̥" w:eastAsia="宋体" w:hAnsi="Verdana,ˎ̥" w:cs="宋体"/>
          <w:color w:val="000000"/>
          <w:kern w:val="0"/>
          <w:szCs w:val="21"/>
        </w:rPr>
        <w:t>）廷杖：是明朝的一种刑罚制度。是皇帝对大臣施加的体罚。在东汉、隋朝时已有廷杖，但明朝将廷杖制度化，规定由锦衣卫施行，东厂监刑。明朝几乎每一皇帝皆行廷杖。</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107</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郭桓案</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：明初重典惩贪的典型案例。户部侍郎郭桓因亏空官粮九百万石而被捕处死，株连数万人。</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108</w:t>
      </w:r>
      <w:r w:rsidRPr="00D7457B">
        <w:rPr>
          <w:rFonts w:ascii="Verdana,ˎ̥" w:eastAsia="宋体" w:hAnsi="Verdana,ˎ̥" w:cs="宋体"/>
          <w:color w:val="000000"/>
          <w:kern w:val="0"/>
          <w:szCs w:val="21"/>
        </w:rPr>
        <w:t>）国子监：明朝建立了完整的科举选官制度。中央设国子监为最高学府，学生称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监生</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，由各地学官选送，可被选拔为官。</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109</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黄册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：是明代记载各户状况的户籍。主要内容是登记各户户主、丁口、应负担的赋役。是官府征发差役的依据。每十年重编一次。因用黄纸为封面而得名。</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110</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鱼鳞图册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：是明代土地登记册，登记各户每块耕地的面积、等级、四至、业主等情况，是官府征收田赋的依据。</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111</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里甲</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：是明代征发职役的基层组织。每一百一十户为一里，里中以丁、粮最多的十户为里长，每十户立一甲首。十年轮换为官府催征田赋，清查户口。</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112</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一条鞭法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：是明代嘉靖时期确立的赋役制度。其主要内容是简化税制。将过去按地、户、丁分别征收实行，征发徭役的赋役制度改为按土地、人丁征收货币与白银。将过去由纳税户轮流</w:t>
      </w:r>
      <w:proofErr w:type="gramStart"/>
      <w:r w:rsidRPr="00D7457B">
        <w:rPr>
          <w:rFonts w:ascii="Verdana,ˎ̥" w:eastAsia="宋体" w:hAnsi="Verdana,ˎ̥" w:cs="宋体"/>
          <w:color w:val="000000"/>
          <w:kern w:val="0"/>
          <w:szCs w:val="21"/>
        </w:rPr>
        <w:t>征收解运改为</w:t>
      </w:r>
      <w:proofErr w:type="gramEnd"/>
      <w:r w:rsidRPr="00D7457B">
        <w:rPr>
          <w:rFonts w:ascii="Verdana,ˎ̥" w:eastAsia="宋体" w:hAnsi="Verdana,ˎ̥" w:cs="宋体"/>
          <w:color w:val="000000"/>
          <w:kern w:val="0"/>
          <w:szCs w:val="21"/>
        </w:rPr>
        <w:t>官府自行征收解运。它的意义在于适应了社会发展趋势，松弛了传统的人身依附关系，税收开始转为以资产计征，使赋税负担趋于合理。</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113</w:t>
      </w:r>
      <w:r w:rsidRPr="00D7457B">
        <w:rPr>
          <w:rFonts w:ascii="Verdana,ˎ̥" w:eastAsia="宋体" w:hAnsi="Verdana,ˎ̥" w:cs="宋体"/>
          <w:color w:val="000000"/>
          <w:kern w:val="0"/>
          <w:szCs w:val="21"/>
        </w:rPr>
        <w:t>）纲法：是明代两淮盐法道袁世振创立的允许盐商垄断官盐运销的办法。即将手中积有盐引的盐商编入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纲册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，允许商人</w:t>
      </w:r>
      <w:proofErr w:type="gramStart"/>
      <w:r w:rsidRPr="00D7457B">
        <w:rPr>
          <w:rFonts w:ascii="Verdana,ˎ̥" w:eastAsia="宋体" w:hAnsi="Verdana,ˎ̥" w:cs="宋体"/>
          <w:color w:val="000000"/>
          <w:kern w:val="0"/>
          <w:szCs w:val="21"/>
        </w:rPr>
        <w:t>将纲册据为</w:t>
      </w:r>
      <w:proofErr w:type="gramEnd"/>
      <w:r w:rsidRPr="00D7457B">
        <w:rPr>
          <w:rFonts w:ascii="Verdana,ˎ̥" w:eastAsia="宋体" w:hAnsi="Verdana,ˎ̥" w:cs="宋体"/>
          <w:color w:val="000000"/>
          <w:kern w:val="0"/>
          <w:szCs w:val="21"/>
        </w:rPr>
        <w:t>窝本，每年按纲</w:t>
      </w:r>
      <w:proofErr w:type="gramStart"/>
      <w:r w:rsidRPr="00D7457B">
        <w:rPr>
          <w:rFonts w:ascii="Verdana,ˎ̥" w:eastAsia="宋体" w:hAnsi="Verdana,ˎ̥" w:cs="宋体"/>
          <w:color w:val="000000"/>
          <w:kern w:val="0"/>
          <w:szCs w:val="21"/>
        </w:rPr>
        <w:t>册</w:t>
      </w:r>
      <w:proofErr w:type="gramEnd"/>
      <w:r w:rsidRPr="00D7457B">
        <w:rPr>
          <w:rFonts w:ascii="Verdana,ˎ̥" w:eastAsia="宋体" w:hAnsi="Verdana,ˎ̥" w:cs="宋体"/>
          <w:color w:val="000000"/>
          <w:kern w:val="0"/>
          <w:szCs w:val="21"/>
        </w:rPr>
        <w:t>发售盐引，</w:t>
      </w:r>
      <w:proofErr w:type="gramStart"/>
      <w:r w:rsidRPr="00D7457B">
        <w:rPr>
          <w:rFonts w:ascii="Verdana,ˎ̥" w:eastAsia="宋体" w:hAnsi="Verdana,ˎ̥" w:cs="宋体"/>
          <w:color w:val="000000"/>
          <w:kern w:val="0"/>
          <w:szCs w:val="21"/>
        </w:rPr>
        <w:t>纲册上</w:t>
      </w:r>
      <w:proofErr w:type="gramEnd"/>
      <w:r w:rsidRPr="00D7457B">
        <w:rPr>
          <w:rFonts w:ascii="Verdana,ˎ̥" w:eastAsia="宋体" w:hAnsi="Verdana,ˎ̥" w:cs="宋体"/>
          <w:color w:val="000000"/>
          <w:kern w:val="0"/>
          <w:szCs w:val="21"/>
        </w:rPr>
        <w:t>无名字的盐商不得运销食盐。这批盐商由此而获得世袭垄断运销官盐的权利。</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114</w:t>
      </w:r>
      <w:r w:rsidRPr="00D7457B">
        <w:rPr>
          <w:rFonts w:ascii="Verdana,ˎ̥" w:eastAsia="宋体" w:hAnsi="Verdana,ˎ̥" w:cs="宋体"/>
          <w:color w:val="000000"/>
          <w:kern w:val="0"/>
          <w:szCs w:val="21"/>
        </w:rPr>
        <w:t>）茶引：明代商人向官府缴纳所规定的物资或银两后，取得的提取、贩卖江南</w:t>
      </w:r>
      <w:proofErr w:type="gramStart"/>
      <w:r w:rsidRPr="00D7457B">
        <w:rPr>
          <w:rFonts w:ascii="Verdana,ˎ̥" w:eastAsia="宋体" w:hAnsi="Verdana,ˎ̥" w:cs="宋体"/>
          <w:color w:val="000000"/>
          <w:kern w:val="0"/>
          <w:szCs w:val="21"/>
        </w:rPr>
        <w:t>地区商茶的</w:t>
      </w:r>
      <w:proofErr w:type="gramEnd"/>
      <w:r w:rsidRPr="00D7457B">
        <w:rPr>
          <w:rFonts w:ascii="Verdana,ˎ̥" w:eastAsia="宋体" w:hAnsi="Verdana,ˎ̥" w:cs="宋体"/>
          <w:color w:val="000000"/>
          <w:kern w:val="0"/>
          <w:szCs w:val="21"/>
        </w:rPr>
        <w:t>凭证。</w:t>
      </w:r>
      <w:proofErr w:type="gramStart"/>
      <w:r w:rsidRPr="00D7457B">
        <w:rPr>
          <w:rFonts w:ascii="Verdana,ˎ̥" w:eastAsia="宋体" w:hAnsi="Verdana,ˎ̥" w:cs="宋体"/>
          <w:color w:val="000000"/>
          <w:kern w:val="0"/>
          <w:szCs w:val="21"/>
        </w:rPr>
        <w:t>每引可</w:t>
      </w:r>
      <w:proofErr w:type="gramEnd"/>
      <w:r w:rsidRPr="00D7457B">
        <w:rPr>
          <w:rFonts w:ascii="Verdana,ˎ̥" w:eastAsia="宋体" w:hAnsi="Verdana,ˎ̥" w:cs="宋体"/>
          <w:color w:val="000000"/>
          <w:kern w:val="0"/>
          <w:szCs w:val="21"/>
        </w:rPr>
        <w:t>贩茶</w:t>
      </w:r>
      <w:r w:rsidRPr="00D7457B">
        <w:rPr>
          <w:rFonts w:ascii="Verdana,ˎ̥" w:eastAsia="宋体" w:hAnsi="Verdana,ˎ̥" w:cs="宋体"/>
          <w:color w:val="000000"/>
          <w:kern w:val="0"/>
          <w:szCs w:val="21"/>
        </w:rPr>
        <w:t>100</w:t>
      </w:r>
      <w:r w:rsidRPr="00D7457B">
        <w:rPr>
          <w:rFonts w:ascii="Verdana,ˎ̥" w:eastAsia="宋体" w:hAnsi="Verdana,ˎ̥" w:cs="宋体"/>
          <w:color w:val="000000"/>
          <w:kern w:val="0"/>
          <w:szCs w:val="21"/>
        </w:rPr>
        <w:t>斤。商人</w:t>
      </w:r>
      <w:proofErr w:type="gramStart"/>
      <w:r w:rsidRPr="00D7457B">
        <w:rPr>
          <w:rFonts w:ascii="Verdana,ˎ̥" w:eastAsia="宋体" w:hAnsi="Verdana,ˎ̥" w:cs="宋体"/>
          <w:color w:val="000000"/>
          <w:kern w:val="0"/>
          <w:szCs w:val="21"/>
        </w:rPr>
        <w:t>按茶引到</w:t>
      </w:r>
      <w:proofErr w:type="gramEnd"/>
      <w:r w:rsidRPr="00D7457B">
        <w:rPr>
          <w:rFonts w:ascii="Verdana,ˎ̥" w:eastAsia="宋体" w:hAnsi="Verdana,ˎ̥" w:cs="宋体"/>
          <w:color w:val="000000"/>
          <w:kern w:val="0"/>
          <w:szCs w:val="21"/>
        </w:rPr>
        <w:t>江南</w:t>
      </w:r>
      <w:proofErr w:type="gramStart"/>
      <w:r w:rsidRPr="00D7457B">
        <w:rPr>
          <w:rFonts w:ascii="Verdana,ˎ̥" w:eastAsia="宋体" w:hAnsi="Verdana,ˎ̥" w:cs="宋体"/>
          <w:color w:val="000000"/>
          <w:kern w:val="0"/>
          <w:szCs w:val="21"/>
        </w:rPr>
        <w:t>地区茶户买茶</w:t>
      </w:r>
      <w:proofErr w:type="gramEnd"/>
      <w:r w:rsidRPr="00D7457B">
        <w:rPr>
          <w:rFonts w:ascii="Verdana,ˎ̥" w:eastAsia="宋体" w:hAnsi="Verdana,ˎ̥" w:cs="宋体"/>
          <w:color w:val="000000"/>
          <w:kern w:val="0"/>
          <w:szCs w:val="21"/>
        </w:rPr>
        <w:t>，贩运到外地出售。无茶引贩茶为违法行为。</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115</w:t>
      </w:r>
      <w:r w:rsidRPr="00D7457B">
        <w:rPr>
          <w:rFonts w:ascii="Verdana,ˎ̥" w:eastAsia="宋体" w:hAnsi="Verdana,ˎ̥" w:cs="宋体"/>
          <w:color w:val="000000"/>
          <w:kern w:val="0"/>
          <w:szCs w:val="21"/>
        </w:rPr>
        <w:t>）矾引：是明代商人贩运明矾的凭证，须向官府购买。</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116</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三法司会审</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：明代遇有重大疑难案件时，由中央三法司法官即刑部尚书、大理寺卿、左都御史会同审判，称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三法司会审</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117</w:t>
      </w:r>
      <w:r w:rsidRPr="00D7457B">
        <w:rPr>
          <w:rFonts w:ascii="Verdana,ˎ̥" w:eastAsia="宋体" w:hAnsi="Verdana,ˎ̥" w:cs="宋体"/>
          <w:color w:val="000000"/>
          <w:kern w:val="0"/>
          <w:szCs w:val="21"/>
        </w:rPr>
        <w:t>）锦衣卫：是明代由护卫亲军发展而来的特务机构。它原负责皇宫护卫、皇帝出巡时随驾扈从。明太祖以锦衣卫的镇抚</w:t>
      </w:r>
      <w:proofErr w:type="gramStart"/>
      <w:r w:rsidRPr="00D7457B">
        <w:rPr>
          <w:rFonts w:ascii="Verdana,ˎ̥" w:eastAsia="宋体" w:hAnsi="Verdana,ˎ̥" w:cs="宋体"/>
          <w:color w:val="000000"/>
          <w:kern w:val="0"/>
          <w:szCs w:val="21"/>
        </w:rPr>
        <w:t>司作为</w:t>
      </w:r>
      <w:proofErr w:type="gramEnd"/>
      <w:r w:rsidRPr="00D7457B">
        <w:rPr>
          <w:rFonts w:ascii="Verdana,ˎ̥" w:eastAsia="宋体" w:hAnsi="Verdana,ˎ̥" w:cs="宋体"/>
          <w:color w:val="000000"/>
          <w:kern w:val="0"/>
          <w:szCs w:val="21"/>
        </w:rPr>
        <w:t>法庭，锦衣卫的职权因此大为扩张。明成祖继位后，又增设了</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北司</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，成为皇帝直接控制的司法机构。</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118</w:t>
      </w:r>
      <w:r w:rsidRPr="00D7457B">
        <w:rPr>
          <w:rFonts w:ascii="Verdana,ˎ̥" w:eastAsia="宋体" w:hAnsi="Verdana,ˎ̥" w:cs="宋体"/>
          <w:color w:val="000000"/>
          <w:kern w:val="0"/>
          <w:szCs w:val="21"/>
        </w:rPr>
        <w:t>）东厂：是明代的宦官特务组织，明成祖时设立。东厂建立庞大的特务网，监视贵族官僚的日常活动和交结应酬，刺探社会各阶层的情况，其所获情报可不分昼夜直接向皇帝汇报，经皇帝批准即可秘密捕人，</w:t>
      </w:r>
      <w:proofErr w:type="gramStart"/>
      <w:r w:rsidRPr="00D7457B">
        <w:rPr>
          <w:rFonts w:ascii="Verdana,ˎ̥" w:eastAsia="宋体" w:hAnsi="Verdana,ˎ̥" w:cs="宋体"/>
          <w:color w:val="000000"/>
          <w:kern w:val="0"/>
          <w:szCs w:val="21"/>
        </w:rPr>
        <w:t>送入北</w:t>
      </w:r>
      <w:proofErr w:type="gramEnd"/>
      <w:r w:rsidRPr="00D7457B">
        <w:rPr>
          <w:rFonts w:ascii="Verdana,ˎ̥" w:eastAsia="宋体" w:hAnsi="Verdana,ˎ̥" w:cs="宋体"/>
          <w:color w:val="000000"/>
          <w:kern w:val="0"/>
          <w:szCs w:val="21"/>
        </w:rPr>
        <w:t>司关押审讯。</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119</w:t>
      </w:r>
      <w:r w:rsidRPr="00D7457B">
        <w:rPr>
          <w:rFonts w:ascii="Verdana,ˎ̥" w:eastAsia="宋体" w:hAnsi="Verdana,ˎ̥" w:cs="宋体"/>
          <w:color w:val="000000"/>
          <w:kern w:val="0"/>
          <w:szCs w:val="21"/>
        </w:rPr>
        <w:t>）厂卫制度：是明代特务机构锦衣卫与东厂的合称。拥有参与各种会审、监督各司法机构司法审判活动的权力，是专制君权恶性发展的结果。</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120</w:t>
      </w:r>
      <w:r w:rsidRPr="00D7457B">
        <w:rPr>
          <w:rFonts w:ascii="Verdana,ˎ̥" w:eastAsia="宋体" w:hAnsi="Verdana,ˎ̥" w:cs="宋体"/>
          <w:color w:val="000000"/>
          <w:kern w:val="0"/>
          <w:szCs w:val="21"/>
        </w:rPr>
        <w:t>）听记：明代朝廷举行的各类会审活动都有厂卫的官员参加，而且东厂还派出特务在三法司衙门监视审判活动，随时报告皇帝，称之为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听记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。是皇帝全面控制司法的渠道。</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121</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申明亭</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：是明初民间半官方组织机构。由本乡人推举公正老人三五人为长，报官备案，主要职责是申明教化，调解息讼。调解时可用竹篦责打当事人。调解后仍不愿和</w:t>
      </w:r>
      <w:proofErr w:type="gramStart"/>
      <w:r w:rsidRPr="00D7457B">
        <w:rPr>
          <w:rFonts w:ascii="Verdana,ˎ̥" w:eastAsia="宋体" w:hAnsi="Verdana,ˎ̥" w:cs="宋体"/>
          <w:color w:val="000000"/>
          <w:kern w:val="0"/>
          <w:szCs w:val="21"/>
        </w:rPr>
        <w:t>息，</w:t>
      </w:r>
      <w:proofErr w:type="gramEnd"/>
      <w:r w:rsidRPr="00D7457B">
        <w:rPr>
          <w:rFonts w:ascii="Verdana,ˎ̥" w:eastAsia="宋体" w:hAnsi="Verdana,ˎ̥" w:cs="宋体"/>
          <w:color w:val="000000"/>
          <w:kern w:val="0"/>
          <w:szCs w:val="21"/>
        </w:rPr>
        <w:t>可再向官府起诉。明中期后废弛。</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122</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乡约</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制度：是明中期民间半官方组织，每里为一约，设约正、约副、约讲、</w:t>
      </w:r>
      <w:proofErr w:type="gramStart"/>
      <w:r w:rsidRPr="00D7457B">
        <w:rPr>
          <w:rFonts w:ascii="Verdana,ˎ̥" w:eastAsia="宋体" w:hAnsi="Verdana,ˎ̥" w:cs="宋体"/>
          <w:color w:val="000000"/>
          <w:kern w:val="0"/>
          <w:szCs w:val="21"/>
        </w:rPr>
        <w:t>约史各</w:t>
      </w:r>
      <w:proofErr w:type="gramEnd"/>
      <w:r w:rsidRPr="00D7457B">
        <w:rPr>
          <w:rFonts w:ascii="Verdana,ˎ̥" w:eastAsia="宋体" w:hAnsi="Verdana,ˎ̥" w:cs="宋体"/>
          <w:color w:val="000000"/>
          <w:kern w:val="0"/>
          <w:szCs w:val="21"/>
        </w:rPr>
        <w:t>一人。每半月集合本里人宣讲圣谕，调解纠纷。当事人同意和解的，记入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和簿</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；不同意的可向官府起诉。</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123</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拟律</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：是明代下级司法机关对没有终审判决权的案件，在搞清全部事实后，对适用法律条文及判决提出建议。将被告及案卷移送上一级司法机构。</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124</w:t>
      </w:r>
      <w:r w:rsidRPr="00D7457B">
        <w:rPr>
          <w:rFonts w:ascii="Verdana,ˎ̥" w:eastAsia="宋体" w:hAnsi="Verdana,ˎ̥" w:cs="宋体"/>
          <w:color w:val="000000"/>
          <w:kern w:val="0"/>
          <w:szCs w:val="21"/>
        </w:rPr>
        <w:t>）热审：是明代在暑热季节来临前对在押未决犯进行清理发落的制度。京城监狱在押囚犯由司礼监太监、锦衣卫会同三</w:t>
      </w:r>
      <w:proofErr w:type="gramStart"/>
      <w:r w:rsidRPr="00D7457B">
        <w:rPr>
          <w:rFonts w:ascii="Verdana,ˎ̥" w:eastAsia="宋体" w:hAnsi="Verdana,ˎ̥" w:cs="宋体"/>
          <w:color w:val="000000"/>
          <w:kern w:val="0"/>
          <w:szCs w:val="21"/>
        </w:rPr>
        <w:t>法司堂官</w:t>
      </w:r>
      <w:proofErr w:type="gramEnd"/>
      <w:r w:rsidRPr="00D7457B">
        <w:rPr>
          <w:rFonts w:ascii="Verdana,ˎ̥" w:eastAsia="宋体" w:hAnsi="Verdana,ˎ̥" w:cs="宋体"/>
          <w:color w:val="000000"/>
          <w:kern w:val="0"/>
          <w:szCs w:val="21"/>
        </w:rPr>
        <w:t>进行审理，徒流罪犯减等发落，笞杖罪即时行刑，</w:t>
      </w:r>
      <w:proofErr w:type="gramStart"/>
      <w:r w:rsidRPr="00D7457B">
        <w:rPr>
          <w:rFonts w:ascii="Verdana,ˎ̥" w:eastAsia="宋体" w:hAnsi="Verdana,ˎ̥" w:cs="宋体"/>
          <w:color w:val="000000"/>
          <w:kern w:val="0"/>
          <w:szCs w:val="21"/>
        </w:rPr>
        <w:t>刑毕释放</w:t>
      </w:r>
      <w:proofErr w:type="gramEnd"/>
      <w:r w:rsidRPr="00D7457B">
        <w:rPr>
          <w:rFonts w:ascii="Verdana,ˎ̥" w:eastAsia="宋体" w:hAnsi="Verdana,ˎ̥" w:cs="宋体"/>
          <w:color w:val="000000"/>
          <w:kern w:val="0"/>
          <w:szCs w:val="21"/>
        </w:rPr>
        <w:t>。疑犯向皇帝具奏请决。各地方司法机构在押未决囚犯，省城内由巡按御史会同布政使、按察史、都指挥使审理；各府、州、县由分巡道会同知府、知州、知县审理。</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125</w:t>
      </w:r>
      <w:r w:rsidRPr="00D7457B">
        <w:rPr>
          <w:rFonts w:ascii="Verdana,ˎ̥" w:eastAsia="宋体" w:hAnsi="Verdana,ˎ̥" w:cs="宋体"/>
          <w:color w:val="000000"/>
          <w:kern w:val="0"/>
          <w:szCs w:val="21"/>
        </w:rPr>
        <w:t>）朝审：是明代在秋后处决犯人前，由朝廷重臣会同复审在押死罪囚犯的制度。审判由吏部尚书主持，如遇喊冤，或认为案件仍可疑或可</w:t>
      </w:r>
      <w:proofErr w:type="gramStart"/>
      <w:r w:rsidRPr="00D7457B">
        <w:rPr>
          <w:rFonts w:ascii="Verdana,ˎ̥" w:eastAsia="宋体" w:hAnsi="Verdana,ˎ̥" w:cs="宋体"/>
          <w:color w:val="000000"/>
          <w:kern w:val="0"/>
          <w:szCs w:val="21"/>
        </w:rPr>
        <w:t>矜</w:t>
      </w:r>
      <w:proofErr w:type="gramEnd"/>
      <w:r w:rsidRPr="00D7457B">
        <w:rPr>
          <w:rFonts w:ascii="Verdana,ˎ̥" w:eastAsia="宋体" w:hAnsi="Verdana,ˎ̥" w:cs="宋体"/>
          <w:color w:val="000000"/>
          <w:kern w:val="0"/>
          <w:szCs w:val="21"/>
        </w:rPr>
        <w:t>，应再加详审的，奏请皇帝定夺。</w:t>
      </w:r>
      <w:proofErr w:type="gramStart"/>
      <w:r w:rsidRPr="00D7457B">
        <w:rPr>
          <w:rFonts w:ascii="Verdana,ˎ̥" w:eastAsia="宋体" w:hAnsi="Verdana,ˎ̥" w:cs="宋体"/>
          <w:color w:val="000000"/>
          <w:kern w:val="0"/>
          <w:szCs w:val="21"/>
        </w:rPr>
        <w:t>朝审号称</w:t>
      </w:r>
      <w:proofErr w:type="gramEnd"/>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重视人命</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，但实际上重大犯罪早已</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决不待时</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，秋后行刑的只是一般人命、窃盗案件而已。</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126</w:t>
      </w:r>
      <w:r w:rsidRPr="00D7457B">
        <w:rPr>
          <w:rFonts w:ascii="Verdana,ˎ̥" w:eastAsia="宋体" w:hAnsi="Verdana,ˎ̥" w:cs="宋体"/>
          <w:color w:val="000000"/>
          <w:kern w:val="0"/>
          <w:szCs w:val="21"/>
        </w:rPr>
        <w:t>）大审：是明代由皇帝定期派出</w:t>
      </w:r>
      <w:proofErr w:type="gramStart"/>
      <w:r w:rsidRPr="00D7457B">
        <w:rPr>
          <w:rFonts w:ascii="Verdana,ˎ̥" w:eastAsia="宋体" w:hAnsi="Verdana,ˎ̥" w:cs="宋体"/>
          <w:color w:val="000000"/>
          <w:kern w:val="0"/>
          <w:szCs w:val="21"/>
        </w:rPr>
        <w:t>代表审录在押</w:t>
      </w:r>
      <w:proofErr w:type="gramEnd"/>
      <w:r w:rsidRPr="00D7457B">
        <w:rPr>
          <w:rFonts w:ascii="Verdana,ˎ̥" w:eastAsia="宋体" w:hAnsi="Verdana,ˎ̥" w:cs="宋体"/>
          <w:color w:val="000000"/>
          <w:kern w:val="0"/>
          <w:szCs w:val="21"/>
        </w:rPr>
        <w:t>罪囚的制度。源于汉唐时皇帝</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录囚</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的惯例。由司礼监太监代表皇帝至大理寺，召集三法司官员，会审京城在押罪囚</w:t>
      </w:r>
      <w:proofErr w:type="gramStart"/>
      <w:r w:rsidRPr="00D7457B">
        <w:rPr>
          <w:rFonts w:ascii="Verdana,ˎ̥" w:eastAsia="宋体" w:hAnsi="Verdana,ˎ̥" w:cs="宋体"/>
          <w:color w:val="000000"/>
          <w:kern w:val="0"/>
          <w:szCs w:val="21"/>
        </w:rPr>
        <w:t>中累诉冤枉</w:t>
      </w:r>
      <w:proofErr w:type="gramEnd"/>
      <w:r w:rsidRPr="00D7457B">
        <w:rPr>
          <w:rFonts w:ascii="Verdana,ˎ̥" w:eastAsia="宋体" w:hAnsi="Verdana,ˎ̥" w:cs="宋体"/>
          <w:color w:val="000000"/>
          <w:kern w:val="0"/>
          <w:szCs w:val="21"/>
        </w:rPr>
        <w:t>或死罪可疑可</w:t>
      </w:r>
      <w:proofErr w:type="gramStart"/>
      <w:r w:rsidRPr="00D7457B">
        <w:rPr>
          <w:rFonts w:ascii="Verdana,ˎ̥" w:eastAsia="宋体" w:hAnsi="Verdana,ˎ̥" w:cs="宋体"/>
          <w:color w:val="000000"/>
          <w:kern w:val="0"/>
          <w:szCs w:val="21"/>
        </w:rPr>
        <w:t>矜</w:t>
      </w:r>
      <w:proofErr w:type="gramEnd"/>
      <w:r w:rsidRPr="00D7457B">
        <w:rPr>
          <w:rFonts w:ascii="Verdana,ˎ̥" w:eastAsia="宋体" w:hAnsi="Verdana,ˎ̥" w:cs="宋体"/>
          <w:color w:val="000000"/>
          <w:kern w:val="0"/>
          <w:szCs w:val="21"/>
        </w:rPr>
        <w:t>的待决囚犯。外省由中央刑部、大理寺派出官员至各省省城，会同巡按御史审理上述囚犯，审理结果及时上奏皇帝。</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127</w:t>
      </w:r>
      <w:r w:rsidRPr="00D7457B">
        <w:rPr>
          <w:rFonts w:ascii="Verdana,ˎ̥" w:eastAsia="宋体" w:hAnsi="Verdana,ˎ̥" w:cs="宋体"/>
          <w:color w:val="000000"/>
          <w:kern w:val="0"/>
          <w:szCs w:val="21"/>
        </w:rPr>
        <w:t>）《大清会典》：是清代的行政法规汇编。编纂体例一如明代的会典，以</w:t>
      </w:r>
      <w:proofErr w:type="gramStart"/>
      <w:r w:rsidRPr="00D7457B">
        <w:rPr>
          <w:rFonts w:ascii="Verdana,ˎ̥" w:eastAsia="宋体" w:hAnsi="Verdana,ˎ̥" w:cs="宋体"/>
          <w:color w:val="000000"/>
          <w:kern w:val="0"/>
          <w:szCs w:val="21"/>
        </w:rPr>
        <w:t>官统事</w:t>
      </w:r>
      <w:proofErr w:type="gramEnd"/>
      <w:r w:rsidRPr="00D7457B">
        <w:rPr>
          <w:rFonts w:ascii="Verdana,ˎ̥" w:eastAsia="宋体" w:hAnsi="Verdana,ˎ̥" w:cs="宋体"/>
          <w:color w:val="000000"/>
          <w:kern w:val="0"/>
          <w:szCs w:val="21"/>
        </w:rPr>
        <w:t>，并将则例按类排列于有关事项后。清代康熙、雍正、乾隆、嘉庆、光绪时代皆编纂过会典，故又称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五朝会典</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128</w:t>
      </w:r>
      <w:r w:rsidRPr="00D7457B">
        <w:rPr>
          <w:rFonts w:ascii="Verdana,ˎ̥" w:eastAsia="宋体" w:hAnsi="Verdana,ˎ̥" w:cs="宋体"/>
          <w:color w:val="000000"/>
          <w:kern w:val="0"/>
          <w:szCs w:val="21"/>
        </w:rPr>
        <w:t>）条例：是清代的法律形式之一，例的一种，源于明代。一般专指刑事方面的单行法规。经</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五年</w:t>
      </w:r>
      <w:proofErr w:type="gramStart"/>
      <w:r w:rsidRPr="00D7457B">
        <w:rPr>
          <w:rFonts w:ascii="Verdana,ˎ̥" w:eastAsia="宋体" w:hAnsi="Verdana,ˎ̥" w:cs="宋体"/>
          <w:color w:val="000000"/>
          <w:kern w:val="0"/>
          <w:szCs w:val="21"/>
        </w:rPr>
        <w:t>一</w:t>
      </w:r>
      <w:proofErr w:type="gramEnd"/>
      <w:r w:rsidRPr="00D7457B">
        <w:rPr>
          <w:rFonts w:ascii="Verdana,ˎ̥" w:eastAsia="宋体" w:hAnsi="Verdana,ˎ̥" w:cs="宋体"/>
          <w:color w:val="000000"/>
          <w:kern w:val="0"/>
          <w:szCs w:val="21"/>
        </w:rPr>
        <w:t>小修，十年</w:t>
      </w:r>
      <w:proofErr w:type="gramStart"/>
      <w:r w:rsidRPr="00D7457B">
        <w:rPr>
          <w:rFonts w:ascii="Verdana,ˎ̥" w:eastAsia="宋体" w:hAnsi="Verdana,ˎ̥" w:cs="宋体"/>
          <w:color w:val="000000"/>
          <w:kern w:val="0"/>
          <w:szCs w:val="21"/>
        </w:rPr>
        <w:t>一</w:t>
      </w:r>
      <w:proofErr w:type="gramEnd"/>
      <w:r w:rsidRPr="00D7457B">
        <w:rPr>
          <w:rFonts w:ascii="Verdana,ˎ̥" w:eastAsia="宋体" w:hAnsi="Verdana,ˎ̥" w:cs="宋体"/>
          <w:color w:val="000000"/>
          <w:kern w:val="0"/>
          <w:szCs w:val="21"/>
        </w:rPr>
        <w:t>大修</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后，大部分按类附于《大清律例》有关门类后。其法律效力高于律。乾隆后，律的修订基本停止，条例逐渐成为当时主要的法律形式。</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129</w:t>
      </w:r>
      <w:r w:rsidRPr="00D7457B">
        <w:rPr>
          <w:rFonts w:ascii="Verdana,ˎ̥" w:eastAsia="宋体" w:hAnsi="Verdana,ˎ̥" w:cs="宋体"/>
          <w:color w:val="000000"/>
          <w:kern w:val="0"/>
          <w:szCs w:val="21"/>
        </w:rPr>
        <w:t>）则例：是清代的法律形式之一，例的一种。一般专指政府部门或政务方面的单行法规。其法律效力高于律。乾隆后，律的修订基本停止，则例逐渐成为当时主要的法律形式。</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130</w:t>
      </w:r>
      <w:r w:rsidRPr="00D7457B">
        <w:rPr>
          <w:rFonts w:ascii="Verdana,ˎ̥" w:eastAsia="宋体" w:hAnsi="Verdana,ˎ̥" w:cs="宋体"/>
          <w:color w:val="000000"/>
          <w:kern w:val="0"/>
          <w:szCs w:val="21"/>
        </w:rPr>
        <w:t>）事例：是清代的法律形式之一，例的一种。指皇帝就某项事务发布的上谕或经皇帝批准的政府部门提出的建议。事例一般</w:t>
      </w:r>
      <w:proofErr w:type="gramStart"/>
      <w:r w:rsidRPr="00D7457B">
        <w:rPr>
          <w:rFonts w:ascii="Verdana,ˎ̥" w:eastAsia="宋体" w:hAnsi="Verdana,ˎ̥" w:cs="宋体"/>
          <w:color w:val="000000"/>
          <w:kern w:val="0"/>
          <w:szCs w:val="21"/>
        </w:rPr>
        <w:t>不</w:t>
      </w:r>
      <w:proofErr w:type="gramEnd"/>
      <w:r w:rsidRPr="00D7457B">
        <w:rPr>
          <w:rFonts w:ascii="Verdana,ˎ̥" w:eastAsia="宋体" w:hAnsi="Verdana,ˎ̥" w:cs="宋体"/>
          <w:color w:val="000000"/>
          <w:kern w:val="0"/>
          <w:szCs w:val="21"/>
        </w:rPr>
        <w:t>自动具有永久的、普遍的效力，但可以作为以后处理该类事务的指导原则。其在清代占重要的法律地位。</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131</w:t>
      </w:r>
      <w:r w:rsidRPr="00D7457B">
        <w:rPr>
          <w:rFonts w:ascii="Verdana,ˎ̥" w:eastAsia="宋体" w:hAnsi="Verdana,ˎ̥" w:cs="宋体"/>
          <w:color w:val="000000"/>
          <w:kern w:val="0"/>
          <w:szCs w:val="21"/>
        </w:rPr>
        <w:t>）成例：是清代的法律形式之一，例的一种。指经过整理编订的事例，是一种统称，包括条例及行政方面的单行法规。</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132</w:t>
      </w:r>
      <w:r w:rsidRPr="00D7457B">
        <w:rPr>
          <w:rFonts w:ascii="Verdana,ˎ̥" w:eastAsia="宋体" w:hAnsi="Verdana,ˎ̥" w:cs="宋体"/>
          <w:color w:val="000000"/>
          <w:kern w:val="0"/>
          <w:szCs w:val="21"/>
        </w:rPr>
        <w:t>）五军制度：是清代对</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充军</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刑的称呼。充军源于明代，清朝律例将充军定为重于流刑的刑罚种类。分为附近充军、近边充军、边远充军、</w:t>
      </w:r>
      <w:proofErr w:type="gramStart"/>
      <w:r w:rsidRPr="00D7457B">
        <w:rPr>
          <w:rFonts w:ascii="Verdana,ˎ̥" w:eastAsia="宋体" w:hAnsi="Verdana,ˎ̥" w:cs="宋体"/>
          <w:color w:val="000000"/>
          <w:kern w:val="0"/>
          <w:szCs w:val="21"/>
        </w:rPr>
        <w:t>极</w:t>
      </w:r>
      <w:proofErr w:type="gramEnd"/>
      <w:r w:rsidRPr="00D7457B">
        <w:rPr>
          <w:rFonts w:ascii="Verdana,ˎ̥" w:eastAsia="宋体" w:hAnsi="Verdana,ˎ̥" w:cs="宋体"/>
          <w:color w:val="000000"/>
          <w:kern w:val="0"/>
          <w:szCs w:val="21"/>
        </w:rPr>
        <w:t>边充军、烟瘴充军五等，号为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五军</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。实际上清代的充军与流刑并无不同。</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133</w:t>
      </w:r>
      <w:r w:rsidRPr="00D7457B">
        <w:rPr>
          <w:rFonts w:ascii="Verdana,ˎ̥" w:eastAsia="宋体" w:hAnsi="Verdana,ˎ̥" w:cs="宋体"/>
          <w:color w:val="000000"/>
          <w:kern w:val="0"/>
          <w:szCs w:val="21"/>
        </w:rPr>
        <w:t>）监候：是清代死刑的一种，分斩监</w:t>
      </w:r>
      <w:proofErr w:type="gramStart"/>
      <w:r w:rsidRPr="00D7457B">
        <w:rPr>
          <w:rFonts w:ascii="Verdana,ˎ̥" w:eastAsia="宋体" w:hAnsi="Verdana,ˎ̥" w:cs="宋体"/>
          <w:color w:val="000000"/>
          <w:kern w:val="0"/>
          <w:szCs w:val="21"/>
        </w:rPr>
        <w:t>候与绞</w:t>
      </w:r>
      <w:proofErr w:type="gramEnd"/>
      <w:r w:rsidRPr="00D7457B">
        <w:rPr>
          <w:rFonts w:ascii="Verdana,ˎ̥" w:eastAsia="宋体" w:hAnsi="Verdana,ˎ̥" w:cs="宋体"/>
          <w:color w:val="000000"/>
          <w:kern w:val="0"/>
          <w:szCs w:val="21"/>
        </w:rPr>
        <w:t>监候两种。</w:t>
      </w:r>
      <w:proofErr w:type="gramStart"/>
      <w:r w:rsidRPr="00D7457B">
        <w:rPr>
          <w:rFonts w:ascii="Verdana,ˎ̥" w:eastAsia="宋体" w:hAnsi="Verdana,ˎ̥" w:cs="宋体"/>
          <w:color w:val="000000"/>
          <w:kern w:val="0"/>
          <w:szCs w:val="21"/>
        </w:rPr>
        <w:t>判此刑</w:t>
      </w:r>
      <w:proofErr w:type="gramEnd"/>
      <w:r w:rsidRPr="00D7457B">
        <w:rPr>
          <w:rFonts w:ascii="Verdana,ˎ̥" w:eastAsia="宋体" w:hAnsi="Verdana,ˎ̥" w:cs="宋体"/>
          <w:color w:val="000000"/>
          <w:kern w:val="0"/>
          <w:szCs w:val="21"/>
        </w:rPr>
        <w:t>的罪犯被认为对统治秩序危害尚不十分严重，可经过秋审，综合各种情况再行判决。因此，监候虽是死罪，但仍有一丝获生的希望。</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134</w:t>
      </w:r>
      <w:r w:rsidRPr="00D7457B">
        <w:rPr>
          <w:rFonts w:ascii="Verdana,ˎ̥" w:eastAsia="宋体" w:hAnsi="Verdana,ˎ̥" w:cs="宋体"/>
          <w:color w:val="000000"/>
          <w:kern w:val="0"/>
          <w:szCs w:val="21"/>
        </w:rPr>
        <w:t>）立决：是清代死刑的一种，分斩立决和绞立决两种。</w:t>
      </w:r>
      <w:proofErr w:type="gramStart"/>
      <w:r w:rsidRPr="00D7457B">
        <w:rPr>
          <w:rFonts w:ascii="Verdana,ˎ̥" w:eastAsia="宋体" w:hAnsi="Verdana,ˎ̥" w:cs="宋体"/>
          <w:color w:val="000000"/>
          <w:kern w:val="0"/>
          <w:szCs w:val="21"/>
        </w:rPr>
        <w:t>判此刑</w:t>
      </w:r>
      <w:proofErr w:type="gramEnd"/>
      <w:r w:rsidRPr="00D7457B">
        <w:rPr>
          <w:rFonts w:ascii="Verdana,ˎ̥" w:eastAsia="宋体" w:hAnsi="Verdana,ˎ̥" w:cs="宋体"/>
          <w:color w:val="000000"/>
          <w:kern w:val="0"/>
          <w:szCs w:val="21"/>
        </w:rPr>
        <w:t>的罪犯被认为对统治者有着严重的危害，一般都立即执行死刑。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135</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科场案</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：是清顺治年间为加强思想文化专制，打击江南士大夫集团而兴起的大狱。其以江南科举考试出现受贿、舞弊情况为由，捕捉、流放、杀死士大夫数百人。其中不乏冤死</w:t>
      </w:r>
      <w:proofErr w:type="gramStart"/>
      <w:r w:rsidRPr="00D7457B">
        <w:rPr>
          <w:rFonts w:ascii="Verdana,ˎ̥" w:eastAsia="宋体" w:hAnsi="Verdana,ˎ̥" w:cs="宋体"/>
          <w:color w:val="000000"/>
          <w:kern w:val="0"/>
          <w:szCs w:val="21"/>
        </w:rPr>
        <w:t>冤</w:t>
      </w:r>
      <w:proofErr w:type="gramEnd"/>
      <w:r w:rsidRPr="00D7457B">
        <w:rPr>
          <w:rFonts w:ascii="Verdana,ˎ̥" w:eastAsia="宋体" w:hAnsi="Verdana,ˎ̥" w:cs="宋体"/>
          <w:color w:val="000000"/>
          <w:kern w:val="0"/>
          <w:szCs w:val="21"/>
        </w:rPr>
        <w:t>坐者。</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136</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奏销案</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：是清顺治年间为加强思想文化专制，打击江南士大夫集团而兴起的大狱。其对三千多名积欠赋税的江南士大夫以褫革功名、枷号示众之刑。连仅欠一文钱的探花叶方霭亦不免。</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137</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哭庙案</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：是清初为加强思想文化专制，打击江南士大夫集团而兴起的大狱。苏州秀才为抗议县官贪酷，借顺治皇帝去世之机，聚集在文庙哭诉。这一举动被指斥为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震惊先帝之灵</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凡哭庙</w:t>
      </w:r>
      <w:proofErr w:type="gramEnd"/>
      <w:r w:rsidRPr="00D7457B">
        <w:rPr>
          <w:rFonts w:ascii="Verdana,ˎ̥" w:eastAsia="宋体" w:hAnsi="Verdana,ˎ̥" w:cs="宋体"/>
          <w:color w:val="000000"/>
          <w:kern w:val="0"/>
          <w:szCs w:val="21"/>
        </w:rPr>
        <w:t>的秀才全部被处死。</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138</w:t>
      </w:r>
      <w:r w:rsidRPr="00D7457B">
        <w:rPr>
          <w:rFonts w:ascii="Verdana,ˎ̥" w:eastAsia="宋体" w:hAnsi="Verdana,ˎ̥" w:cs="宋体"/>
          <w:color w:val="000000"/>
          <w:kern w:val="0"/>
          <w:szCs w:val="21"/>
        </w:rPr>
        <w:t>）官缺制度：是清代官制。即为了保证满族贵族的政治优势，规定某些特定的官职必须由特定民族的人员担任。朝廷六部各设满汉尚书。一般来说，要害部门的官职则由满人担任，地位卑微的小官吏则由汉人担任，不得任命满人充任。</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139</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科道</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：是清代监察机构的名称。清将明代设于六部的监察机构六科并入都察院，使监察机构一体化。地方则由按察使派出分巡道，布政使派出分守道对下属官吏进行监察。</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140</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地丁合一</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：是清代的赋税制度。即以省为单位，将固定的丁银数额平摊至田赋税中，丁银与田赋银合一。免除了无地农民的人口税，使赋税单一化。</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141</w:t>
      </w:r>
      <w:r w:rsidRPr="00D7457B">
        <w:rPr>
          <w:rFonts w:ascii="Verdana,ˎ̥" w:eastAsia="宋体" w:hAnsi="Verdana,ˎ̥" w:cs="宋体"/>
          <w:color w:val="000000"/>
          <w:kern w:val="0"/>
          <w:szCs w:val="21"/>
        </w:rPr>
        <w:t>）禁海令：清顺治十三年颁行。内容是规定沿海地区船只不得下海。凡有商民入海与台湾郑成功属下贸易，一律奏闻处斩，货物入官，家产付告发人充赏。其目的在于切断郑成功领导的海上反清武装与内地的联系。</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142</w:t>
      </w:r>
      <w:r w:rsidRPr="00D7457B">
        <w:rPr>
          <w:rFonts w:ascii="Verdana,ˎ̥" w:eastAsia="宋体" w:hAnsi="Verdana,ˎ̥" w:cs="宋体"/>
          <w:color w:val="000000"/>
          <w:kern w:val="0"/>
          <w:szCs w:val="21"/>
        </w:rPr>
        <w:t>）迁海令：清顺治十八年颁行。强令江南、浙江、福建、广东沿海居民内迁三十里（后又扩大至五十里），变沿海地区为无人区，房屋城寨全部拆毁，港口全部堵塞，船只全部烧光。目的在于使台湾反清武装无人接应。康熙时，台湾郑氏降顺清廷后，才开海禁。</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143</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十三行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清代由官府指定的垄断对外贸易的商行。其充当外国人的全权代理，转达外商的要求，包销进口商品，代交关税，并采购各类出口商品。中国政府对外国商人的政令要求亦由商行转达。实际上成为外商与中国政府之间的中介。</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144</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农忙止讼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：是清代司法制度中的一种规定。在起诉时间上，清朝律例规定，每年四月初一至七月三十日，禁止人民因户婚、田土、钱债之类</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细事</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起诉，否则官府一律不予受理，称之为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农忙止讼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。在这四个月中只准起诉谋反大逆、盗贼、人命之类的重罪案件。</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145</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词讼日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：是清朝司法制度中的一种规定，也称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放告日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，在每年四月初一至七月三十日的</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农忙止讼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以外的八个月中，也不是每天都可起诉，清朝各地方政府都规定，只有在每月的逢三、逢六、逢九日，也即</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词讼日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起诉，官府才受理。清中期后多为每月逢三、逢八日。其目的在于严格限制平民起诉。</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146</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自理词讼</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：是清朝审判上的一种制度。州县官对可自行审结的笞杖以下案件，一般为户婚、钱债、田土、继承及轻微的刑事犯罪案，</w:t>
      </w:r>
      <w:proofErr w:type="gramStart"/>
      <w:r w:rsidRPr="00D7457B">
        <w:rPr>
          <w:rFonts w:ascii="Verdana,ˎ̥" w:eastAsia="宋体" w:hAnsi="Verdana,ˎ̥" w:cs="宋体"/>
          <w:color w:val="000000"/>
          <w:kern w:val="0"/>
          <w:szCs w:val="21"/>
        </w:rPr>
        <w:t>无须具引律例</w:t>
      </w:r>
      <w:proofErr w:type="gramEnd"/>
      <w:r w:rsidRPr="00D7457B">
        <w:rPr>
          <w:rFonts w:ascii="Verdana,ˎ̥" w:eastAsia="宋体" w:hAnsi="Verdana,ˎ̥" w:cs="宋体"/>
          <w:color w:val="000000"/>
          <w:kern w:val="0"/>
          <w:szCs w:val="21"/>
        </w:rPr>
        <w:t>条文，可参酌天理、人情、国法</w:t>
      </w:r>
      <w:proofErr w:type="gramStart"/>
      <w:r w:rsidRPr="00D7457B">
        <w:rPr>
          <w:rFonts w:ascii="Verdana,ˎ̥" w:eastAsia="宋体" w:hAnsi="Verdana,ˎ̥" w:cs="宋体"/>
          <w:color w:val="000000"/>
          <w:kern w:val="0"/>
          <w:szCs w:val="21"/>
        </w:rPr>
        <w:t>作出</w:t>
      </w:r>
      <w:proofErr w:type="gramEnd"/>
      <w:r w:rsidRPr="00D7457B">
        <w:rPr>
          <w:rFonts w:ascii="Verdana,ˎ̥" w:eastAsia="宋体" w:hAnsi="Verdana,ˎ̥" w:cs="宋体"/>
          <w:color w:val="000000"/>
          <w:kern w:val="0"/>
          <w:szCs w:val="21"/>
        </w:rPr>
        <w:t>判决，但案卷应登入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循环簿</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，由知府及分巡道定期核查。</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147</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留养承</w:t>
      </w:r>
      <w:proofErr w:type="gramStart"/>
      <w:r w:rsidRPr="00D7457B">
        <w:rPr>
          <w:rFonts w:ascii="Verdana,ˎ̥" w:eastAsia="宋体" w:hAnsi="Verdana,ˎ̥" w:cs="宋体"/>
          <w:color w:val="000000"/>
          <w:kern w:val="0"/>
          <w:szCs w:val="21"/>
        </w:rPr>
        <w:t>嗣</w:t>
      </w:r>
      <w:proofErr w:type="gramEnd"/>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：是雍正年间制定的制度。即死刑犯为独子，而祖父母、父母年老无人奉养，经皇帝批准，可以改判重杖一顿枷号示众三个月，使其能免除一死，侍奉祖父母、父母。</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148</w:t>
      </w:r>
      <w:r w:rsidRPr="00D7457B">
        <w:rPr>
          <w:rFonts w:ascii="Verdana,ˎ̥" w:eastAsia="宋体" w:hAnsi="Verdana,ˎ̥" w:cs="宋体"/>
          <w:color w:val="000000"/>
          <w:kern w:val="0"/>
          <w:szCs w:val="21"/>
        </w:rPr>
        <w:t>）幕友：是明清时官员私人聘请的政法顾问，俗称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师爷</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。以专办司法审判事务的刑名幕友地位最高，刑名幕友帮助官员对民间诉状</w:t>
      </w:r>
      <w:proofErr w:type="gramStart"/>
      <w:r w:rsidRPr="00D7457B">
        <w:rPr>
          <w:rFonts w:ascii="Verdana,ˎ̥" w:eastAsia="宋体" w:hAnsi="Verdana,ˎ̥" w:cs="宋体"/>
          <w:color w:val="000000"/>
          <w:kern w:val="0"/>
          <w:szCs w:val="21"/>
        </w:rPr>
        <w:t>作出</w:t>
      </w:r>
      <w:proofErr w:type="gramEnd"/>
      <w:r w:rsidRPr="00D7457B">
        <w:rPr>
          <w:rFonts w:ascii="Verdana,ˎ̥" w:eastAsia="宋体" w:hAnsi="Verdana,ˎ̥" w:cs="宋体"/>
          <w:color w:val="000000"/>
          <w:kern w:val="0"/>
          <w:szCs w:val="21"/>
        </w:rPr>
        <w:t>批词，确定审理的时间及审理方法，草拟判词。幕友和</w:t>
      </w:r>
      <w:proofErr w:type="gramStart"/>
      <w:r w:rsidRPr="00D7457B">
        <w:rPr>
          <w:rFonts w:ascii="Verdana,ˎ̥" w:eastAsia="宋体" w:hAnsi="Verdana,ˎ̥" w:cs="宋体"/>
          <w:color w:val="000000"/>
          <w:kern w:val="0"/>
          <w:szCs w:val="21"/>
        </w:rPr>
        <w:t>胥吏往往</w:t>
      </w:r>
      <w:proofErr w:type="gramEnd"/>
      <w:r w:rsidRPr="00D7457B">
        <w:rPr>
          <w:rFonts w:ascii="Verdana,ˎ̥" w:eastAsia="宋体" w:hAnsi="Verdana,ˎ̥" w:cs="宋体"/>
          <w:color w:val="000000"/>
          <w:kern w:val="0"/>
          <w:szCs w:val="21"/>
        </w:rPr>
        <w:t>狼狈为奸，勾结作弊，使清朝司法实践状况更为黑暗。</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149</w:t>
      </w:r>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胥</w:t>
      </w:r>
      <w:proofErr w:type="gramEnd"/>
      <w:r w:rsidRPr="00D7457B">
        <w:rPr>
          <w:rFonts w:ascii="Verdana,ˎ̥" w:eastAsia="宋体" w:hAnsi="Verdana,ˎ̥" w:cs="宋体"/>
          <w:color w:val="000000"/>
          <w:kern w:val="0"/>
          <w:szCs w:val="21"/>
        </w:rPr>
        <w:t>吏：是清代各级政府衙门中从事文书工作的人员。他们熟悉本地情况及当地审判管理。许多官员由于不熟悉情况，政务全凭</w:t>
      </w:r>
      <w:proofErr w:type="gramStart"/>
      <w:r w:rsidRPr="00D7457B">
        <w:rPr>
          <w:rFonts w:ascii="Verdana,ˎ̥" w:eastAsia="宋体" w:hAnsi="Verdana,ˎ̥" w:cs="宋体"/>
          <w:color w:val="000000"/>
          <w:kern w:val="0"/>
          <w:szCs w:val="21"/>
        </w:rPr>
        <w:t>胥</w:t>
      </w:r>
      <w:proofErr w:type="gramEnd"/>
      <w:r w:rsidRPr="00D7457B">
        <w:rPr>
          <w:rFonts w:ascii="Verdana,ˎ̥" w:eastAsia="宋体" w:hAnsi="Verdana,ˎ̥" w:cs="宋体"/>
          <w:color w:val="000000"/>
          <w:kern w:val="0"/>
          <w:szCs w:val="21"/>
        </w:rPr>
        <w:t>吏操作，是衙门里的地头蛇。幕友和</w:t>
      </w:r>
      <w:proofErr w:type="gramStart"/>
      <w:r w:rsidRPr="00D7457B">
        <w:rPr>
          <w:rFonts w:ascii="Verdana,ˎ̥" w:eastAsia="宋体" w:hAnsi="Verdana,ˎ̥" w:cs="宋体"/>
          <w:color w:val="000000"/>
          <w:kern w:val="0"/>
          <w:szCs w:val="21"/>
        </w:rPr>
        <w:t>胥吏往往</w:t>
      </w:r>
      <w:proofErr w:type="gramEnd"/>
      <w:r w:rsidRPr="00D7457B">
        <w:rPr>
          <w:rFonts w:ascii="Verdana,ˎ̥" w:eastAsia="宋体" w:hAnsi="Verdana,ˎ̥" w:cs="宋体"/>
          <w:color w:val="000000"/>
          <w:kern w:val="0"/>
          <w:szCs w:val="21"/>
        </w:rPr>
        <w:t>狼狈为奸，勾结作弊，使清朝司法实践状况更为黑暗。</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150</w:t>
      </w:r>
      <w:r w:rsidRPr="00D7457B">
        <w:rPr>
          <w:rFonts w:ascii="Verdana,ˎ̥" w:eastAsia="宋体" w:hAnsi="Verdana,ˎ̥" w:cs="宋体"/>
          <w:color w:val="000000"/>
          <w:kern w:val="0"/>
          <w:szCs w:val="21"/>
        </w:rPr>
        <w:t>）《天朝田亩制度》：是太平天国政权在洪秀全的领导下，于</w:t>
      </w:r>
      <w:r w:rsidRPr="00D7457B">
        <w:rPr>
          <w:rFonts w:ascii="Verdana,ˎ̥" w:eastAsia="宋体" w:hAnsi="Verdana,ˎ̥" w:cs="宋体"/>
          <w:color w:val="000000"/>
          <w:kern w:val="0"/>
          <w:szCs w:val="21"/>
        </w:rPr>
        <w:t>1853</w:t>
      </w:r>
      <w:r w:rsidRPr="00D7457B">
        <w:rPr>
          <w:rFonts w:ascii="Verdana,ˎ̥" w:eastAsia="宋体" w:hAnsi="Verdana,ˎ̥" w:cs="宋体"/>
          <w:color w:val="000000"/>
          <w:kern w:val="0"/>
          <w:szCs w:val="21"/>
        </w:rPr>
        <w:t>年定都天京后颁布的基本建国纲领。它规划了以土地制度为核心的经济、政治及社会改革方案，体现了太平天国农民革命的主要政策，集中体现了农民阶级反封建的革命精神。</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151</w:t>
      </w:r>
      <w:r w:rsidRPr="00D7457B">
        <w:rPr>
          <w:rFonts w:ascii="Verdana,ˎ̥" w:eastAsia="宋体" w:hAnsi="Verdana,ˎ̥" w:cs="宋体"/>
          <w:color w:val="000000"/>
          <w:kern w:val="0"/>
          <w:szCs w:val="21"/>
        </w:rPr>
        <w:t>）乡官保举：是太平天国创建的具有朴素民主性质的地方官吏选拔制度。</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乡官</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指县以下的军政官吏，这些官吏的产生由两司马提名，层层审核，最后由天王决断。以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能遵守条命及力农</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为保举条件，规定保举者保举得当则赏，不当则罚。乡官保举制度对封建官僚制度是一个冲击，团结了广大农民，增强了政权的战斗力。</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152</w:t>
      </w:r>
      <w:r w:rsidRPr="00D7457B">
        <w:rPr>
          <w:rFonts w:ascii="Verdana,ˎ̥" w:eastAsia="宋体" w:hAnsi="Verdana,ˎ̥" w:cs="宋体"/>
          <w:color w:val="000000"/>
          <w:kern w:val="0"/>
          <w:szCs w:val="21"/>
        </w:rPr>
        <w:t>）《资政新篇》：是在革命面临严重困难下，</w:t>
      </w:r>
      <w:r w:rsidRPr="00D7457B">
        <w:rPr>
          <w:rFonts w:ascii="Verdana,ˎ̥" w:eastAsia="宋体" w:hAnsi="Verdana,ˎ̥" w:cs="宋体"/>
          <w:color w:val="000000"/>
          <w:kern w:val="0"/>
          <w:szCs w:val="21"/>
        </w:rPr>
        <w:t>1859</w:t>
      </w:r>
      <w:r w:rsidRPr="00D7457B">
        <w:rPr>
          <w:rFonts w:ascii="Verdana,ˎ̥" w:eastAsia="宋体" w:hAnsi="Verdana,ˎ̥" w:cs="宋体"/>
          <w:color w:val="000000"/>
          <w:kern w:val="0"/>
          <w:szCs w:val="21"/>
        </w:rPr>
        <w:t>年由洪仁玕提出的带有一定资本主义色彩的太平天国后期纲领性文件。共分</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用人察失</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风风</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法法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刑刑</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四大部分。制定了一系列政治、经济、法律的改革措施，是对《天朝田亩制度》的发展。由于忽视了土地问题，加之以当时客观环境的复杂，它未得到认真执行。</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153</w:t>
      </w:r>
      <w:r w:rsidRPr="00D7457B">
        <w:rPr>
          <w:rFonts w:ascii="Verdana,ˎ̥" w:eastAsia="宋体" w:hAnsi="Verdana,ˎ̥" w:cs="宋体"/>
          <w:color w:val="000000"/>
          <w:kern w:val="0"/>
          <w:szCs w:val="21"/>
        </w:rPr>
        <w:t>）《宣示预备立宪谕》：为了抵制革命，迎合帝国主义的需要及拉拢立宪派，清政府于</w:t>
      </w:r>
      <w:r w:rsidRPr="00D7457B">
        <w:rPr>
          <w:rFonts w:ascii="Verdana,ˎ̥" w:eastAsia="宋体" w:hAnsi="Verdana,ˎ̥" w:cs="宋体"/>
          <w:color w:val="000000"/>
          <w:kern w:val="0"/>
          <w:szCs w:val="21"/>
        </w:rPr>
        <w:t>1906</w:t>
      </w:r>
      <w:r w:rsidRPr="00D7457B">
        <w:rPr>
          <w:rFonts w:ascii="Verdana,ˎ̥" w:eastAsia="宋体" w:hAnsi="Verdana,ˎ̥" w:cs="宋体"/>
          <w:color w:val="000000"/>
          <w:kern w:val="0"/>
          <w:szCs w:val="21"/>
        </w:rPr>
        <w:t>年</w:t>
      </w:r>
      <w:r w:rsidRPr="00D7457B">
        <w:rPr>
          <w:rFonts w:ascii="Verdana,ˎ̥" w:eastAsia="宋体" w:hAnsi="Verdana,ˎ̥" w:cs="宋体"/>
          <w:color w:val="000000"/>
          <w:kern w:val="0"/>
          <w:szCs w:val="21"/>
        </w:rPr>
        <w:t>1</w:t>
      </w:r>
      <w:r w:rsidRPr="00D7457B">
        <w:rPr>
          <w:rFonts w:ascii="Verdana,ˎ̥" w:eastAsia="宋体" w:hAnsi="Verdana,ˎ̥" w:cs="宋体"/>
          <w:color w:val="000000"/>
          <w:kern w:val="0"/>
          <w:szCs w:val="21"/>
        </w:rPr>
        <w:t>月颁发了预备立宪的谕令。其中提出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预备立宪</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的基本原则是</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大权统于朝廷，</w:t>
      </w:r>
      <w:proofErr w:type="gramStart"/>
      <w:r w:rsidRPr="00D7457B">
        <w:rPr>
          <w:rFonts w:ascii="Verdana,ˎ̥" w:eastAsia="宋体" w:hAnsi="Verdana,ˎ̥" w:cs="宋体"/>
          <w:color w:val="000000"/>
          <w:kern w:val="0"/>
          <w:szCs w:val="21"/>
        </w:rPr>
        <w:t>庶</w:t>
      </w:r>
      <w:proofErr w:type="gramEnd"/>
      <w:r w:rsidRPr="00D7457B">
        <w:rPr>
          <w:rFonts w:ascii="Verdana,ˎ̥" w:eastAsia="宋体" w:hAnsi="Verdana,ˎ̥" w:cs="宋体"/>
          <w:color w:val="000000"/>
          <w:kern w:val="0"/>
          <w:szCs w:val="21"/>
        </w:rPr>
        <w:t>政公诸舆论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，并以民智未开作为拖延立宪的借口。这道预备立宪谕令实际上是对人民的欺骗。</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154</w:t>
      </w:r>
      <w:r w:rsidRPr="00D7457B">
        <w:rPr>
          <w:rFonts w:ascii="Verdana,ˎ̥" w:eastAsia="宋体" w:hAnsi="Verdana,ˎ̥" w:cs="宋体"/>
          <w:color w:val="000000"/>
          <w:kern w:val="0"/>
          <w:szCs w:val="21"/>
        </w:rPr>
        <w:t>）钦定宪法大纲：是清政府</w:t>
      </w:r>
      <w:r w:rsidRPr="00D7457B">
        <w:rPr>
          <w:rFonts w:ascii="Verdana,ˎ̥" w:eastAsia="宋体" w:hAnsi="Verdana,ˎ̥" w:cs="宋体"/>
          <w:color w:val="000000"/>
          <w:kern w:val="0"/>
          <w:szCs w:val="21"/>
        </w:rPr>
        <w:t>1908</w:t>
      </w:r>
      <w:r w:rsidRPr="00D7457B">
        <w:rPr>
          <w:rFonts w:ascii="Verdana,ˎ̥" w:eastAsia="宋体" w:hAnsi="Verdana,ˎ̥" w:cs="宋体"/>
          <w:color w:val="000000"/>
          <w:kern w:val="0"/>
          <w:szCs w:val="21"/>
        </w:rPr>
        <w:t>年公布的第一部具有宪法性质的文件，共</w:t>
      </w:r>
      <w:r w:rsidRPr="00D7457B">
        <w:rPr>
          <w:rFonts w:ascii="Verdana,ˎ̥" w:eastAsia="宋体" w:hAnsi="Verdana,ˎ̥" w:cs="宋体"/>
          <w:color w:val="000000"/>
          <w:kern w:val="0"/>
          <w:szCs w:val="21"/>
        </w:rPr>
        <w:t>23</w:t>
      </w:r>
      <w:r w:rsidRPr="00D7457B">
        <w:rPr>
          <w:rFonts w:ascii="Verdana,ˎ̥" w:eastAsia="宋体" w:hAnsi="Verdana,ˎ̥" w:cs="宋体"/>
          <w:color w:val="000000"/>
          <w:kern w:val="0"/>
          <w:szCs w:val="21"/>
        </w:rPr>
        <w:t>条，有</w:t>
      </w:r>
      <w:r w:rsidRPr="00D7457B">
        <w:rPr>
          <w:rFonts w:ascii="Verdana,ˎ̥" w:eastAsia="宋体" w:hAnsi="Verdana,ˎ̥" w:cs="宋体"/>
          <w:color w:val="000000"/>
          <w:kern w:val="0"/>
          <w:szCs w:val="21"/>
        </w:rPr>
        <w:t>14</w:t>
      </w:r>
      <w:r w:rsidRPr="00D7457B">
        <w:rPr>
          <w:rFonts w:ascii="Verdana,ˎ̥" w:eastAsia="宋体" w:hAnsi="Verdana,ˎ̥" w:cs="宋体"/>
          <w:color w:val="000000"/>
          <w:kern w:val="0"/>
          <w:szCs w:val="21"/>
        </w:rPr>
        <w:t>条规定了</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君上大权</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，为宪法大纲的核心，</w:t>
      </w:r>
      <w:r w:rsidRPr="00D7457B">
        <w:rPr>
          <w:rFonts w:ascii="Verdana,ˎ̥" w:eastAsia="宋体" w:hAnsi="Verdana,ˎ̥" w:cs="宋体"/>
          <w:color w:val="000000"/>
          <w:kern w:val="0"/>
          <w:szCs w:val="21"/>
        </w:rPr>
        <w:t>9</w:t>
      </w:r>
      <w:r w:rsidRPr="00D7457B">
        <w:rPr>
          <w:rFonts w:ascii="Verdana,ˎ̥" w:eastAsia="宋体" w:hAnsi="Verdana,ˎ̥" w:cs="宋体"/>
          <w:color w:val="000000"/>
          <w:kern w:val="0"/>
          <w:szCs w:val="21"/>
        </w:rPr>
        <w:t>条附录规定了</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臣民权利义务</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，实质上是为制定一部</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君主宪法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奠定基础，使君主专制制度蒙上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宪法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的外衣。</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155</w:t>
      </w:r>
      <w:r w:rsidRPr="00D7457B">
        <w:rPr>
          <w:rFonts w:ascii="Verdana,ˎ̥" w:eastAsia="宋体" w:hAnsi="Verdana,ˎ̥" w:cs="宋体"/>
          <w:color w:val="000000"/>
          <w:kern w:val="0"/>
          <w:szCs w:val="21"/>
        </w:rPr>
        <w:t>）《十九信条》：</w:t>
      </w:r>
      <w:r w:rsidRPr="00D7457B">
        <w:rPr>
          <w:rFonts w:ascii="Verdana,ˎ̥" w:eastAsia="宋体" w:hAnsi="Verdana,ˎ̥" w:cs="宋体"/>
          <w:color w:val="000000"/>
          <w:kern w:val="0"/>
          <w:szCs w:val="21"/>
        </w:rPr>
        <w:t>1911</w:t>
      </w:r>
      <w:r w:rsidRPr="00D7457B">
        <w:rPr>
          <w:rFonts w:ascii="Verdana,ˎ̥" w:eastAsia="宋体" w:hAnsi="Verdana,ˎ̥" w:cs="宋体"/>
          <w:color w:val="000000"/>
          <w:kern w:val="0"/>
          <w:szCs w:val="21"/>
        </w:rPr>
        <w:t>年清政府迫于革命形势而颁布，全称为《宪法重大信条十九条》。在形式上缩小了皇帝的权力，扩大了国会和总理的权力，但仍强调</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大清帝国皇统万世不易</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，并只字不提人民的权力。它是清廷玩弄立宪骗局的最后伎俩。</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156</w:t>
      </w:r>
      <w:r w:rsidRPr="00D7457B">
        <w:rPr>
          <w:rFonts w:ascii="Verdana,ˎ̥" w:eastAsia="宋体" w:hAnsi="Verdana,ˎ̥" w:cs="宋体"/>
          <w:color w:val="000000"/>
          <w:kern w:val="0"/>
          <w:szCs w:val="21"/>
        </w:rPr>
        <w:t>）《大清商律草案》：</w:t>
      </w:r>
      <w:r w:rsidRPr="00D7457B">
        <w:rPr>
          <w:rFonts w:ascii="Verdana,ˎ̥" w:eastAsia="宋体" w:hAnsi="Verdana,ˎ̥" w:cs="宋体"/>
          <w:color w:val="000000"/>
          <w:kern w:val="0"/>
          <w:szCs w:val="21"/>
        </w:rPr>
        <w:t>1910</w:t>
      </w:r>
      <w:r w:rsidRPr="00D7457B">
        <w:rPr>
          <w:rFonts w:ascii="Verdana,ˎ̥" w:eastAsia="宋体" w:hAnsi="Verdana,ˎ̥" w:cs="宋体"/>
          <w:color w:val="000000"/>
          <w:kern w:val="0"/>
          <w:szCs w:val="21"/>
        </w:rPr>
        <w:t>年完成，共</w:t>
      </w:r>
      <w:r w:rsidRPr="00D7457B">
        <w:rPr>
          <w:rFonts w:ascii="Verdana,ˎ̥" w:eastAsia="宋体" w:hAnsi="Verdana,ˎ̥" w:cs="宋体"/>
          <w:color w:val="000000"/>
          <w:kern w:val="0"/>
          <w:szCs w:val="21"/>
        </w:rPr>
        <w:t>1008</w:t>
      </w:r>
      <w:r w:rsidRPr="00D7457B">
        <w:rPr>
          <w:rFonts w:ascii="Verdana,ˎ̥" w:eastAsia="宋体" w:hAnsi="Verdana,ˎ̥" w:cs="宋体"/>
          <w:color w:val="000000"/>
          <w:kern w:val="0"/>
          <w:szCs w:val="21"/>
        </w:rPr>
        <w:t>条。包括总则、商行为、公司法、票据法、海船法等。它是在日本法学博士志田钾</w:t>
      </w:r>
      <w:proofErr w:type="gramStart"/>
      <w:r w:rsidRPr="00D7457B">
        <w:rPr>
          <w:rFonts w:ascii="Verdana,ˎ̥" w:eastAsia="宋体" w:hAnsi="Verdana,ˎ̥" w:cs="宋体"/>
          <w:color w:val="000000"/>
          <w:kern w:val="0"/>
          <w:szCs w:val="21"/>
        </w:rPr>
        <w:t>太</w:t>
      </w:r>
      <w:proofErr w:type="gramEnd"/>
      <w:r w:rsidRPr="00D7457B">
        <w:rPr>
          <w:rFonts w:ascii="Verdana,ˎ̥" w:eastAsia="宋体" w:hAnsi="Verdana,ˎ̥" w:cs="宋体"/>
          <w:color w:val="000000"/>
          <w:kern w:val="0"/>
          <w:szCs w:val="21"/>
        </w:rPr>
        <w:t>郎协助下完成的。发</w:t>
      </w:r>
      <w:proofErr w:type="gramStart"/>
      <w:r w:rsidRPr="00D7457B">
        <w:rPr>
          <w:rFonts w:ascii="Verdana,ˎ̥" w:eastAsia="宋体" w:hAnsi="Verdana,ˎ̥" w:cs="宋体"/>
          <w:color w:val="000000"/>
          <w:kern w:val="0"/>
          <w:szCs w:val="21"/>
        </w:rPr>
        <w:t>交讨论</w:t>
      </w:r>
      <w:proofErr w:type="gramEnd"/>
      <w:r w:rsidRPr="00D7457B">
        <w:rPr>
          <w:rFonts w:ascii="Verdana,ˎ̥" w:eastAsia="宋体" w:hAnsi="Verdana,ˎ̥" w:cs="宋体"/>
          <w:color w:val="000000"/>
          <w:kern w:val="0"/>
          <w:szCs w:val="21"/>
        </w:rPr>
        <w:t>后，各地商会认为它大多采用日本法制，不符合中国国情，提出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商法调查案</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，未获结果，清朝即告灭亡。</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157</w:t>
      </w:r>
      <w:r w:rsidRPr="00D7457B">
        <w:rPr>
          <w:rFonts w:ascii="Verdana,ˎ̥" w:eastAsia="宋体" w:hAnsi="Verdana,ˎ̥" w:cs="宋体"/>
          <w:color w:val="000000"/>
          <w:kern w:val="0"/>
          <w:szCs w:val="21"/>
        </w:rPr>
        <w:t>）《大清民律草案》：由清政府修订法律</w:t>
      </w:r>
      <w:proofErr w:type="gramStart"/>
      <w:r w:rsidRPr="00D7457B">
        <w:rPr>
          <w:rFonts w:ascii="Verdana,ˎ̥" w:eastAsia="宋体" w:hAnsi="Verdana,ˎ̥" w:cs="宋体"/>
          <w:color w:val="000000"/>
          <w:kern w:val="0"/>
          <w:szCs w:val="21"/>
        </w:rPr>
        <w:t>馆主持</w:t>
      </w:r>
      <w:proofErr w:type="gramEnd"/>
      <w:r w:rsidRPr="00D7457B">
        <w:rPr>
          <w:rFonts w:ascii="Verdana,ˎ̥" w:eastAsia="宋体" w:hAnsi="Verdana,ˎ̥" w:cs="宋体"/>
          <w:color w:val="000000"/>
          <w:kern w:val="0"/>
          <w:szCs w:val="21"/>
        </w:rPr>
        <w:t>起草，</w:t>
      </w:r>
      <w:r w:rsidRPr="00D7457B">
        <w:rPr>
          <w:rFonts w:ascii="Verdana,ˎ̥" w:eastAsia="宋体" w:hAnsi="Verdana,ˎ̥" w:cs="宋体"/>
          <w:color w:val="000000"/>
          <w:kern w:val="0"/>
          <w:szCs w:val="21"/>
        </w:rPr>
        <w:t>1911</w:t>
      </w:r>
      <w:r w:rsidRPr="00D7457B">
        <w:rPr>
          <w:rFonts w:ascii="Verdana,ˎ̥" w:eastAsia="宋体" w:hAnsi="Verdana,ˎ̥" w:cs="宋体"/>
          <w:color w:val="000000"/>
          <w:kern w:val="0"/>
          <w:szCs w:val="21"/>
        </w:rPr>
        <w:t>年完成，仿照德国式民法草拟，分总则、债权、物权、亲属、继承五编。前三编委托日本法学家松冈义正、志田钾</w:t>
      </w:r>
      <w:proofErr w:type="gramStart"/>
      <w:r w:rsidRPr="00D7457B">
        <w:rPr>
          <w:rFonts w:ascii="Verdana,ˎ̥" w:eastAsia="宋体" w:hAnsi="Verdana,ˎ̥" w:cs="宋体"/>
          <w:color w:val="000000"/>
          <w:kern w:val="0"/>
          <w:szCs w:val="21"/>
        </w:rPr>
        <w:t>太</w:t>
      </w:r>
      <w:proofErr w:type="gramEnd"/>
      <w:r w:rsidRPr="00D7457B">
        <w:rPr>
          <w:rFonts w:ascii="Verdana,ˎ̥" w:eastAsia="宋体" w:hAnsi="Verdana,ˎ̥" w:cs="宋体"/>
          <w:color w:val="000000"/>
          <w:kern w:val="0"/>
          <w:szCs w:val="21"/>
        </w:rPr>
        <w:t>郎协助主编，后两编由法律馆会同礼学馆起草。草案曾交资政院审议，但至清朝灭亡也未能公布。它对以后的民法立法有一定影响。</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158</w:t>
      </w:r>
      <w:r w:rsidRPr="00D7457B">
        <w:rPr>
          <w:rFonts w:ascii="Verdana,ˎ̥" w:eastAsia="宋体" w:hAnsi="Verdana,ˎ̥" w:cs="宋体"/>
          <w:color w:val="000000"/>
          <w:kern w:val="0"/>
          <w:szCs w:val="21"/>
        </w:rPr>
        <w:t>）《各级审判厅办事章程》：是清政府</w:t>
      </w:r>
      <w:r w:rsidRPr="00D7457B">
        <w:rPr>
          <w:rFonts w:ascii="Verdana,ˎ̥" w:eastAsia="宋体" w:hAnsi="Verdana,ˎ̥" w:cs="宋体"/>
          <w:color w:val="000000"/>
          <w:kern w:val="0"/>
          <w:szCs w:val="21"/>
        </w:rPr>
        <w:t>1907</w:t>
      </w:r>
      <w:r w:rsidRPr="00D7457B">
        <w:rPr>
          <w:rFonts w:ascii="Verdana,ˎ̥" w:eastAsia="宋体" w:hAnsi="Verdana,ˎ̥" w:cs="宋体"/>
          <w:color w:val="000000"/>
          <w:kern w:val="0"/>
          <w:szCs w:val="21"/>
        </w:rPr>
        <w:t>年</w:t>
      </w:r>
      <w:r w:rsidRPr="00D7457B">
        <w:rPr>
          <w:rFonts w:ascii="Verdana,ˎ̥" w:eastAsia="宋体" w:hAnsi="Verdana,ˎ̥" w:cs="宋体"/>
          <w:color w:val="000000"/>
          <w:kern w:val="0"/>
          <w:szCs w:val="21"/>
        </w:rPr>
        <w:t>12</w:t>
      </w:r>
      <w:r w:rsidRPr="00D7457B">
        <w:rPr>
          <w:rFonts w:ascii="Verdana,ˎ̥" w:eastAsia="宋体" w:hAnsi="Verdana,ˎ̥" w:cs="宋体"/>
          <w:color w:val="000000"/>
          <w:kern w:val="0"/>
          <w:szCs w:val="21"/>
        </w:rPr>
        <w:t>月奏准颁行的具有临时诉讼法性质的法规。共有总纲、审判通则、诉讼、各级检察厅通则、附则五章，</w:t>
      </w:r>
      <w:r w:rsidRPr="00D7457B">
        <w:rPr>
          <w:rFonts w:ascii="Verdana,ˎ̥" w:eastAsia="宋体" w:hAnsi="Verdana,ˎ̥" w:cs="宋体"/>
          <w:color w:val="000000"/>
          <w:kern w:val="0"/>
          <w:szCs w:val="21"/>
        </w:rPr>
        <w:t>120</w:t>
      </w:r>
      <w:r w:rsidRPr="00D7457B">
        <w:rPr>
          <w:rFonts w:ascii="Verdana,ˎ̥" w:eastAsia="宋体" w:hAnsi="Verdana,ˎ̥" w:cs="宋体"/>
          <w:color w:val="000000"/>
          <w:kern w:val="0"/>
          <w:szCs w:val="21"/>
        </w:rPr>
        <w:t>条。内容涉及民事、刑事案件的区分以及审判依据、审级、回避、诉讼程序等。</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159</w:t>
      </w:r>
      <w:r w:rsidRPr="00D7457B">
        <w:rPr>
          <w:rFonts w:ascii="Verdana,ˎ̥" w:eastAsia="宋体" w:hAnsi="Verdana,ˎ̥" w:cs="宋体"/>
          <w:color w:val="000000"/>
          <w:kern w:val="0"/>
          <w:szCs w:val="21"/>
        </w:rPr>
        <w:t>）《法院编制法》：是</w:t>
      </w:r>
      <w:r w:rsidRPr="00D7457B">
        <w:rPr>
          <w:rFonts w:ascii="Verdana,ˎ̥" w:eastAsia="宋体" w:hAnsi="Verdana,ˎ̥" w:cs="宋体"/>
          <w:color w:val="000000"/>
          <w:kern w:val="0"/>
          <w:szCs w:val="21"/>
        </w:rPr>
        <w:t>1910</w:t>
      </w:r>
      <w:r w:rsidRPr="00D7457B">
        <w:rPr>
          <w:rFonts w:ascii="Verdana,ˎ̥" w:eastAsia="宋体" w:hAnsi="Verdana,ˎ̥" w:cs="宋体"/>
          <w:color w:val="000000"/>
          <w:kern w:val="0"/>
          <w:szCs w:val="21"/>
        </w:rPr>
        <w:t>年清政府颁布的一部法院组织法。该法仿照日本的裁判所构成法拟订而成，共十六章，内容涉及各级审判机构的设置、组织、审判官吏及司法行政事务等。但实际上未能认真实行。</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160</w:t>
      </w:r>
      <w:r w:rsidRPr="00D7457B">
        <w:rPr>
          <w:rFonts w:ascii="Verdana,ˎ̥" w:eastAsia="宋体" w:hAnsi="Verdana,ˎ̥" w:cs="宋体"/>
          <w:color w:val="000000"/>
          <w:kern w:val="0"/>
          <w:szCs w:val="21"/>
        </w:rPr>
        <w:t>）领事裁判权：是一国通过其驻外领事对在另一国领土上的本国国民按本国法律行使司法管辖权的制度，是一种治外法权。</w:t>
      </w:r>
      <w:r w:rsidRPr="00D7457B">
        <w:rPr>
          <w:rFonts w:ascii="Verdana,ˎ̥" w:eastAsia="宋体" w:hAnsi="Verdana,ˎ̥" w:cs="宋体"/>
          <w:color w:val="000000"/>
          <w:kern w:val="0"/>
          <w:szCs w:val="21"/>
        </w:rPr>
        <w:t>1843</w:t>
      </w:r>
      <w:r w:rsidRPr="00D7457B">
        <w:rPr>
          <w:rFonts w:ascii="Verdana,ˎ̥" w:eastAsia="宋体" w:hAnsi="Verdana,ˎ̥" w:cs="宋体"/>
          <w:color w:val="000000"/>
          <w:kern w:val="0"/>
          <w:szCs w:val="21"/>
        </w:rPr>
        <w:t>年，英国通过《中英五口通商章程》首先取得，此后美国、日本、俄国等纷纷效法。各国在中国的这项特权于</w:t>
      </w:r>
      <w:r w:rsidRPr="00D7457B">
        <w:rPr>
          <w:rFonts w:ascii="Verdana,ˎ̥" w:eastAsia="宋体" w:hAnsi="Verdana,ˎ̥" w:cs="宋体"/>
          <w:color w:val="000000"/>
          <w:kern w:val="0"/>
          <w:szCs w:val="21"/>
        </w:rPr>
        <w:t>1943</w:t>
      </w:r>
      <w:r w:rsidRPr="00D7457B">
        <w:rPr>
          <w:rFonts w:ascii="Verdana,ˎ̥" w:eastAsia="宋体" w:hAnsi="Verdana,ˎ̥" w:cs="宋体"/>
          <w:color w:val="000000"/>
          <w:kern w:val="0"/>
          <w:szCs w:val="21"/>
        </w:rPr>
        <w:t>年被取消。</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161</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观审</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：根据</w:t>
      </w:r>
      <w:r w:rsidRPr="00D7457B">
        <w:rPr>
          <w:rFonts w:ascii="Verdana,ˎ̥" w:eastAsia="宋体" w:hAnsi="Verdana,ˎ̥" w:cs="宋体"/>
          <w:color w:val="000000"/>
          <w:kern w:val="0"/>
          <w:szCs w:val="21"/>
        </w:rPr>
        <w:t>1876</w:t>
      </w:r>
      <w:r w:rsidRPr="00D7457B">
        <w:rPr>
          <w:rFonts w:ascii="Verdana,ˎ̥" w:eastAsia="宋体" w:hAnsi="Verdana,ˎ̥" w:cs="宋体"/>
          <w:color w:val="000000"/>
          <w:kern w:val="0"/>
          <w:szCs w:val="21"/>
        </w:rPr>
        <w:t>年《中英烟台条约》和</w:t>
      </w:r>
      <w:r w:rsidRPr="00D7457B">
        <w:rPr>
          <w:rFonts w:ascii="Verdana,ˎ̥" w:eastAsia="宋体" w:hAnsi="Verdana,ˎ̥" w:cs="宋体"/>
          <w:color w:val="000000"/>
          <w:kern w:val="0"/>
          <w:szCs w:val="21"/>
        </w:rPr>
        <w:t>1880</w:t>
      </w:r>
      <w:r w:rsidRPr="00D7457B">
        <w:rPr>
          <w:rFonts w:ascii="Verdana,ˎ̥" w:eastAsia="宋体" w:hAnsi="Verdana,ˎ̥" w:cs="宋体"/>
          <w:color w:val="000000"/>
          <w:kern w:val="0"/>
          <w:szCs w:val="21"/>
        </w:rPr>
        <w:t>年《中美续约附款》确立的不平等制度。其规定，中国各省地方和通商口岸审理关涉外人的案件时，所属国领事可前往观审。若观审人员认为审理不妥，可提出证见或再传原证，</w:t>
      </w:r>
      <w:proofErr w:type="gramStart"/>
      <w:r w:rsidRPr="00D7457B">
        <w:rPr>
          <w:rFonts w:ascii="Verdana,ˎ̥" w:eastAsia="宋体" w:hAnsi="Verdana,ˎ̥" w:cs="宋体"/>
          <w:color w:val="000000"/>
          <w:kern w:val="0"/>
          <w:szCs w:val="21"/>
        </w:rPr>
        <w:t>甚至逐细辩论</w:t>
      </w:r>
      <w:proofErr w:type="gramEnd"/>
      <w:r w:rsidRPr="00D7457B">
        <w:rPr>
          <w:rFonts w:ascii="Verdana,ˎ̥" w:eastAsia="宋体" w:hAnsi="Verdana,ˎ̥" w:cs="宋体"/>
          <w:color w:val="000000"/>
          <w:kern w:val="0"/>
          <w:szCs w:val="21"/>
        </w:rPr>
        <w:t>，并详报上宪。</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162</w:t>
      </w:r>
      <w:r w:rsidRPr="00D7457B">
        <w:rPr>
          <w:rFonts w:ascii="Verdana,ˎ̥" w:eastAsia="宋体" w:hAnsi="Verdana,ˎ̥" w:cs="宋体"/>
          <w:color w:val="000000"/>
          <w:kern w:val="0"/>
          <w:szCs w:val="21"/>
        </w:rPr>
        <w:t>）会审公廨：又称会审公堂，名义上是清政府在租界内设立的特殊审判机构，实际上是领事裁判权的延伸。凡涉及洋人的案件，根据不同情况，必须由外国领事裁判，或者外</w:t>
      </w:r>
      <w:r w:rsidRPr="00D7457B">
        <w:rPr>
          <w:rFonts w:ascii="Verdana,ˎ̥" w:eastAsia="宋体" w:hAnsi="Verdana,ˎ̥" w:cs="宋体"/>
          <w:color w:val="000000"/>
          <w:kern w:val="0"/>
          <w:szCs w:val="21"/>
        </w:rPr>
        <w:lastRenderedPageBreak/>
        <w:t>国官员陪审，或者先通过领事馆，或者由领事馆到庭听讼。对于纯属华人之间的诉讼案件，外国领事也来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观审</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并操纵判决。会审公廨实际上变成了中国与外国领事共管的机关。</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163</w:t>
      </w:r>
      <w:r w:rsidRPr="00D7457B">
        <w:rPr>
          <w:rFonts w:ascii="Verdana,ˎ̥" w:eastAsia="宋体" w:hAnsi="Verdana,ˎ̥" w:cs="宋体"/>
          <w:color w:val="000000"/>
          <w:kern w:val="0"/>
          <w:szCs w:val="21"/>
        </w:rPr>
        <w:t>）《中华民国临时政府组织大纲》：是</w:t>
      </w:r>
      <w:r w:rsidRPr="00D7457B">
        <w:rPr>
          <w:rFonts w:ascii="Verdana,ˎ̥" w:eastAsia="宋体" w:hAnsi="Verdana,ˎ̥" w:cs="宋体"/>
          <w:color w:val="000000"/>
          <w:kern w:val="0"/>
          <w:szCs w:val="21"/>
        </w:rPr>
        <w:t>1911</w:t>
      </w:r>
      <w:r w:rsidRPr="00D7457B">
        <w:rPr>
          <w:rFonts w:ascii="Verdana,ˎ̥" w:eastAsia="宋体" w:hAnsi="Verdana,ˎ̥" w:cs="宋体"/>
          <w:color w:val="000000"/>
          <w:kern w:val="0"/>
          <w:szCs w:val="21"/>
        </w:rPr>
        <w:t>年</w:t>
      </w:r>
      <w:r w:rsidRPr="00D7457B">
        <w:rPr>
          <w:rFonts w:ascii="Verdana,ˎ̥" w:eastAsia="宋体" w:hAnsi="Verdana,ˎ̥" w:cs="宋体"/>
          <w:color w:val="000000"/>
          <w:kern w:val="0"/>
          <w:szCs w:val="21"/>
        </w:rPr>
        <w:t>12</w:t>
      </w:r>
      <w:r w:rsidRPr="00D7457B">
        <w:rPr>
          <w:rFonts w:ascii="Verdana,ˎ̥" w:eastAsia="宋体" w:hAnsi="Verdana,ˎ̥" w:cs="宋体"/>
          <w:color w:val="000000"/>
          <w:kern w:val="0"/>
          <w:szCs w:val="21"/>
        </w:rPr>
        <w:t>月通过的中国资产阶级革命的纲领性文件。设有临时大总统、参议院、行政各部、附则四章。它第一次以法律形式宣告废除封建帝制，确立资产阶级总统制共和政体，规定实行三权分立。它成为以后制定《中华民国临时约法》的基础。</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164</w:t>
      </w:r>
      <w:r w:rsidRPr="00D7457B">
        <w:rPr>
          <w:rFonts w:ascii="Verdana,ˎ̥" w:eastAsia="宋体" w:hAnsi="Verdana,ˎ̥" w:cs="宋体"/>
          <w:color w:val="000000"/>
          <w:kern w:val="0"/>
          <w:szCs w:val="21"/>
        </w:rPr>
        <w:t>）《保护人民财产令》：是南京临时政府内务部根据孙中山先生</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以保护人民财产为急务</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的指示，于</w:t>
      </w:r>
      <w:r w:rsidRPr="00D7457B">
        <w:rPr>
          <w:rFonts w:ascii="Verdana,ˎ̥" w:eastAsia="宋体" w:hAnsi="Verdana,ˎ̥" w:cs="宋体"/>
          <w:color w:val="000000"/>
          <w:kern w:val="0"/>
          <w:szCs w:val="21"/>
        </w:rPr>
        <w:t>1912</w:t>
      </w:r>
      <w:r w:rsidRPr="00D7457B">
        <w:rPr>
          <w:rFonts w:ascii="Verdana,ˎ̥" w:eastAsia="宋体" w:hAnsi="Verdana,ˎ̥" w:cs="宋体"/>
          <w:color w:val="000000"/>
          <w:kern w:val="0"/>
          <w:szCs w:val="21"/>
        </w:rPr>
        <w:t>年</w:t>
      </w:r>
      <w:r w:rsidRPr="00D7457B">
        <w:rPr>
          <w:rFonts w:ascii="Verdana,ˎ̥" w:eastAsia="宋体" w:hAnsi="Verdana,ˎ̥" w:cs="宋体"/>
          <w:color w:val="000000"/>
          <w:kern w:val="0"/>
          <w:szCs w:val="21"/>
        </w:rPr>
        <w:t>1</w:t>
      </w:r>
      <w:r w:rsidRPr="00D7457B">
        <w:rPr>
          <w:rFonts w:ascii="Verdana,ˎ̥" w:eastAsia="宋体" w:hAnsi="Verdana,ˎ̥" w:cs="宋体"/>
          <w:color w:val="000000"/>
          <w:kern w:val="0"/>
          <w:szCs w:val="21"/>
        </w:rPr>
        <w:t>月</w:t>
      </w:r>
      <w:r w:rsidRPr="00D7457B">
        <w:rPr>
          <w:rFonts w:ascii="Verdana,ˎ̥" w:eastAsia="宋体" w:hAnsi="Verdana,ˎ̥" w:cs="宋体"/>
          <w:color w:val="000000"/>
          <w:kern w:val="0"/>
          <w:szCs w:val="21"/>
        </w:rPr>
        <w:t>28</w:t>
      </w:r>
      <w:r w:rsidRPr="00D7457B">
        <w:rPr>
          <w:rFonts w:ascii="Verdana,ˎ̥" w:eastAsia="宋体" w:hAnsi="Verdana,ˎ̥" w:cs="宋体"/>
          <w:color w:val="000000"/>
          <w:kern w:val="0"/>
          <w:szCs w:val="21"/>
        </w:rPr>
        <w:t>日发布的一项重要财产法令。共</w:t>
      </w:r>
      <w:r w:rsidRPr="00D7457B">
        <w:rPr>
          <w:rFonts w:ascii="Verdana,ˎ̥" w:eastAsia="宋体" w:hAnsi="Verdana,ˎ̥" w:cs="宋体"/>
          <w:color w:val="000000"/>
          <w:kern w:val="0"/>
          <w:szCs w:val="21"/>
        </w:rPr>
        <w:t>5</w:t>
      </w:r>
      <w:r w:rsidRPr="00D7457B">
        <w:rPr>
          <w:rFonts w:ascii="Verdana,ˎ̥" w:eastAsia="宋体" w:hAnsi="Verdana,ˎ̥" w:cs="宋体"/>
          <w:color w:val="000000"/>
          <w:kern w:val="0"/>
          <w:szCs w:val="21"/>
        </w:rPr>
        <w:t>条。其宣布民国政府保护人民财产；对无反对民国证据的原清政府官员的私产</w:t>
      </w:r>
      <w:proofErr w:type="gramStart"/>
      <w:r w:rsidRPr="00D7457B">
        <w:rPr>
          <w:rFonts w:ascii="Verdana,ˎ̥" w:eastAsia="宋体" w:hAnsi="Verdana,ˎ̥" w:cs="宋体"/>
          <w:color w:val="000000"/>
          <w:kern w:val="0"/>
          <w:szCs w:val="21"/>
        </w:rPr>
        <w:t>亦保护</w:t>
      </w:r>
      <w:proofErr w:type="gramEnd"/>
      <w:r w:rsidRPr="00D7457B">
        <w:rPr>
          <w:rFonts w:ascii="Verdana,ˎ̥" w:eastAsia="宋体" w:hAnsi="Verdana,ˎ̥" w:cs="宋体"/>
          <w:color w:val="000000"/>
          <w:kern w:val="0"/>
          <w:szCs w:val="21"/>
        </w:rPr>
        <w:t>之；对以民国为敌的清政府官吏在民国势力范围内的财产一律查抄，体现了分化瓦解清官吏的策略。</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165</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慎重农事令</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：是南京临时政府为迅速恢复农业生产而发布的法令。宣布必须切实保护农民，置办农具，不误农时，以促进国计民生的发展。</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166</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权利平等令</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：是南京临时政府为废除封建等级制度，维护民权而颁布的法令。其宣布：蛋户、</w:t>
      </w:r>
      <w:proofErr w:type="gramStart"/>
      <w:r w:rsidRPr="00D7457B">
        <w:rPr>
          <w:rFonts w:ascii="Verdana,ˎ̥" w:eastAsia="宋体" w:hAnsi="Verdana,ˎ̥" w:cs="宋体"/>
          <w:color w:val="000000"/>
          <w:kern w:val="0"/>
          <w:szCs w:val="21"/>
        </w:rPr>
        <w:t>惰</w:t>
      </w:r>
      <w:proofErr w:type="gramEnd"/>
      <w:r w:rsidRPr="00D7457B">
        <w:rPr>
          <w:rFonts w:ascii="Verdana,ˎ̥" w:eastAsia="宋体" w:hAnsi="Verdana,ˎ̥" w:cs="宋体"/>
          <w:color w:val="000000"/>
          <w:kern w:val="0"/>
          <w:szCs w:val="21"/>
        </w:rPr>
        <w:t>民、义民、</w:t>
      </w:r>
      <w:proofErr w:type="gramStart"/>
      <w:r w:rsidRPr="00D7457B">
        <w:rPr>
          <w:rFonts w:ascii="Verdana,ˎ̥" w:eastAsia="宋体" w:hAnsi="Verdana,ˎ̥" w:cs="宋体"/>
          <w:color w:val="000000"/>
          <w:kern w:val="0"/>
          <w:szCs w:val="21"/>
        </w:rPr>
        <w:t>丐</w:t>
      </w:r>
      <w:proofErr w:type="gramEnd"/>
      <w:r w:rsidRPr="00D7457B">
        <w:rPr>
          <w:rFonts w:ascii="Verdana,ˎ̥" w:eastAsia="宋体" w:hAnsi="Verdana,ˎ̥" w:cs="宋体"/>
          <w:color w:val="000000"/>
          <w:kern w:val="0"/>
          <w:szCs w:val="21"/>
        </w:rPr>
        <w:t>户、剃发者、优</w:t>
      </w:r>
      <w:proofErr w:type="gramStart"/>
      <w:r w:rsidRPr="00D7457B">
        <w:rPr>
          <w:rFonts w:ascii="Verdana,ˎ̥" w:eastAsia="宋体" w:hAnsi="Verdana,ˎ̥" w:cs="宋体"/>
          <w:color w:val="000000"/>
          <w:kern w:val="0"/>
          <w:szCs w:val="21"/>
        </w:rPr>
        <w:t>倡</w:t>
      </w:r>
      <w:proofErr w:type="gramEnd"/>
      <w:r w:rsidRPr="00D7457B">
        <w:rPr>
          <w:rFonts w:ascii="Verdana,ˎ̥" w:eastAsia="宋体" w:hAnsi="Verdana,ˎ̥" w:cs="宋体"/>
          <w:color w:val="000000"/>
          <w:kern w:val="0"/>
          <w:szCs w:val="21"/>
        </w:rPr>
        <w:t>，</w:t>
      </w:r>
      <w:proofErr w:type="gramStart"/>
      <w:r w:rsidRPr="00D7457B">
        <w:rPr>
          <w:rFonts w:ascii="Verdana,ˎ̥" w:eastAsia="宋体" w:hAnsi="Verdana,ˎ̥" w:cs="宋体"/>
          <w:color w:val="000000"/>
          <w:kern w:val="0"/>
          <w:szCs w:val="21"/>
        </w:rPr>
        <w:t>均许享受</w:t>
      </w:r>
      <w:proofErr w:type="gramEnd"/>
      <w:r w:rsidRPr="00D7457B">
        <w:rPr>
          <w:rFonts w:ascii="Verdana,ˎ̥" w:eastAsia="宋体" w:hAnsi="Verdana,ˎ̥" w:cs="宋体"/>
          <w:color w:val="000000"/>
          <w:kern w:val="0"/>
          <w:szCs w:val="21"/>
        </w:rPr>
        <w:t>国家社会一切权利，如选举、参政、居住、集会、信教等。体现了法律面前人人平等的原则。</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167</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禁止买卖人口令</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：是南京临时政府为保障人权而颁行的法令。宣布以前人口买卖的契约全部废除，不再有主</w:t>
      </w:r>
      <w:proofErr w:type="gramStart"/>
      <w:r w:rsidRPr="00D7457B">
        <w:rPr>
          <w:rFonts w:ascii="Verdana,ˎ̥" w:eastAsia="宋体" w:hAnsi="Verdana,ˎ̥" w:cs="宋体"/>
          <w:color w:val="000000"/>
          <w:kern w:val="0"/>
          <w:szCs w:val="21"/>
        </w:rPr>
        <w:t>奴</w:t>
      </w:r>
      <w:proofErr w:type="gramEnd"/>
      <w:r w:rsidRPr="00D7457B">
        <w:rPr>
          <w:rFonts w:ascii="Verdana,ˎ̥" w:eastAsia="宋体" w:hAnsi="Verdana,ˎ̥" w:cs="宋体"/>
          <w:color w:val="000000"/>
          <w:kern w:val="0"/>
          <w:szCs w:val="21"/>
        </w:rPr>
        <w:t>名分。以前</w:t>
      </w:r>
      <w:proofErr w:type="gramStart"/>
      <w:r w:rsidRPr="00D7457B">
        <w:rPr>
          <w:rFonts w:ascii="Verdana,ˎ̥" w:eastAsia="宋体" w:hAnsi="Verdana,ˎ̥" w:cs="宋体"/>
          <w:color w:val="000000"/>
          <w:kern w:val="0"/>
          <w:szCs w:val="21"/>
        </w:rPr>
        <w:t>的主奴关系</w:t>
      </w:r>
      <w:proofErr w:type="gramEnd"/>
      <w:r w:rsidRPr="00D7457B">
        <w:rPr>
          <w:rFonts w:ascii="Verdana,ˎ̥" w:eastAsia="宋体" w:hAnsi="Verdana,ˎ̥" w:cs="宋体"/>
          <w:color w:val="000000"/>
          <w:kern w:val="0"/>
          <w:szCs w:val="21"/>
        </w:rPr>
        <w:t>，视为雇主雇人关系。此后买卖人口均为违法之举。</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168</w:t>
      </w:r>
      <w:r w:rsidRPr="00D7457B">
        <w:rPr>
          <w:rFonts w:ascii="Verdana,ˎ̥" w:eastAsia="宋体" w:hAnsi="Verdana,ˎ̥" w:cs="宋体"/>
          <w:color w:val="000000"/>
          <w:kern w:val="0"/>
          <w:szCs w:val="21"/>
        </w:rPr>
        <w:t>）《普通教育办法》：是南京临时政府教育部为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启文明而速进化</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制定的促进教育的办法，其内容有：初等小学可以男女同校、奖励女学、</w:t>
      </w:r>
      <w:proofErr w:type="gramStart"/>
      <w:r w:rsidRPr="00D7457B">
        <w:rPr>
          <w:rFonts w:ascii="Verdana,ˎ̥" w:eastAsia="宋体" w:hAnsi="Verdana,ˎ̥" w:cs="宋体"/>
          <w:color w:val="000000"/>
          <w:kern w:val="0"/>
          <w:szCs w:val="21"/>
        </w:rPr>
        <w:t>禁用清</w:t>
      </w:r>
      <w:proofErr w:type="gramEnd"/>
      <w:r w:rsidRPr="00D7457B">
        <w:rPr>
          <w:rFonts w:ascii="Verdana,ˎ̥" w:eastAsia="宋体" w:hAnsi="Verdana,ˎ̥" w:cs="宋体"/>
          <w:color w:val="000000"/>
          <w:kern w:val="0"/>
          <w:szCs w:val="21"/>
        </w:rPr>
        <w:t>学部颁行的教科书等。</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169</w:t>
      </w:r>
      <w:r w:rsidRPr="00D7457B">
        <w:rPr>
          <w:rFonts w:ascii="Verdana,ˎ̥" w:eastAsia="宋体" w:hAnsi="Verdana,ˎ̥" w:cs="宋体"/>
          <w:color w:val="000000"/>
          <w:kern w:val="0"/>
          <w:szCs w:val="21"/>
        </w:rPr>
        <w:t>）《报律》：是南京临时政府内务部制定的。其规定，一切新闻出版人员均须依法注册，若发现出版物有流言攻击共和国政体者，则可停止其出版，发行人、编辑人坐以应得之罪；毁坏个人名誉，经被污者提出诉讼，审明后应依法惩处等。后因有钳制舆论，未经参议院议决等原因而遭到强烈抵制，予以取消。</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170</w:t>
      </w:r>
      <w:r w:rsidRPr="00D7457B">
        <w:rPr>
          <w:rFonts w:ascii="Verdana,ˎ̥" w:eastAsia="宋体" w:hAnsi="Verdana,ˎ̥" w:cs="宋体"/>
          <w:color w:val="000000"/>
          <w:kern w:val="0"/>
          <w:szCs w:val="21"/>
        </w:rPr>
        <w:t>）禁烟法令：是南京临时政府为革除社会陋习，改进社会风尚而颁行的法令。其规定吸食鸦片者不可为</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共和国民</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，并剥夺其选举、被选举等一切公权。</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171</w:t>
      </w:r>
      <w:r w:rsidRPr="00D7457B">
        <w:rPr>
          <w:rFonts w:ascii="Verdana,ˎ̥" w:eastAsia="宋体" w:hAnsi="Verdana,ˎ̥" w:cs="宋体"/>
          <w:color w:val="000000"/>
          <w:kern w:val="0"/>
          <w:szCs w:val="21"/>
        </w:rPr>
        <w:t>）《中央行政各部及其权限》：是南京临时政府关于行政方面的法规，其对中央各部长官的任命及其管理事务作了规定。</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172</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慎重铨选令</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：是南京临时政府发布的有关人事行政方面的法规。其列举了清朝吏治的腐败，规定一切荐任官员，除特别缘故，不得兼职，以整饬吏治。</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173</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禁止刑讯令</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：是南京临时政府为改革司法制度而颁行的法令。其严令：不论何种案件，一概不准刑讯，焚毁不法刑具。审讯不偏重口供。若有官吏仍用刑讯，则交付有关机构治罪。</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174</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禁止体罚令</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：是南京临时政府为改革司法制度而颁行的法令。其规定：不论司法行政各官署审理及判决刑民案件，不准再使用</w:t>
      </w:r>
      <w:proofErr w:type="gramStart"/>
      <w:r w:rsidRPr="00D7457B">
        <w:rPr>
          <w:rFonts w:ascii="Verdana,ˎ̥" w:eastAsia="宋体" w:hAnsi="Verdana,ˎ̥" w:cs="宋体"/>
          <w:color w:val="000000"/>
          <w:kern w:val="0"/>
          <w:szCs w:val="21"/>
        </w:rPr>
        <w:t>笞</w:t>
      </w:r>
      <w:proofErr w:type="gramEnd"/>
      <w:r w:rsidRPr="00D7457B">
        <w:rPr>
          <w:rFonts w:ascii="Verdana,ˎ̥" w:eastAsia="宋体" w:hAnsi="Verdana,ˎ̥" w:cs="宋体"/>
          <w:color w:val="000000"/>
          <w:kern w:val="0"/>
          <w:szCs w:val="21"/>
        </w:rPr>
        <w:t>、杖、枷号及其它不法刑具，其罪当</w:t>
      </w:r>
      <w:proofErr w:type="gramStart"/>
      <w:r w:rsidRPr="00D7457B">
        <w:rPr>
          <w:rFonts w:ascii="Verdana,ˎ̥" w:eastAsia="宋体" w:hAnsi="Verdana,ˎ̥" w:cs="宋体"/>
          <w:color w:val="000000"/>
          <w:kern w:val="0"/>
          <w:szCs w:val="21"/>
        </w:rPr>
        <w:t>笞</w:t>
      </w:r>
      <w:proofErr w:type="gramEnd"/>
      <w:r w:rsidRPr="00D7457B">
        <w:rPr>
          <w:rFonts w:ascii="Verdana,ˎ̥" w:eastAsia="宋体" w:hAnsi="Verdana,ˎ̥" w:cs="宋体"/>
          <w:color w:val="000000"/>
          <w:kern w:val="0"/>
          <w:szCs w:val="21"/>
        </w:rPr>
        <w:t>、杖、枷号者，</w:t>
      </w:r>
      <w:proofErr w:type="gramStart"/>
      <w:r w:rsidRPr="00D7457B">
        <w:rPr>
          <w:rFonts w:ascii="Verdana,ˎ̥" w:eastAsia="宋体" w:hAnsi="Verdana,ˎ̥" w:cs="宋体"/>
          <w:color w:val="000000"/>
          <w:kern w:val="0"/>
          <w:szCs w:val="21"/>
        </w:rPr>
        <w:t>悉改科</w:t>
      </w:r>
      <w:proofErr w:type="gramEnd"/>
      <w:r w:rsidRPr="00D7457B">
        <w:rPr>
          <w:rFonts w:ascii="Verdana,ˎ̥" w:eastAsia="宋体" w:hAnsi="Verdana,ˎ̥" w:cs="宋体"/>
          <w:color w:val="000000"/>
          <w:kern w:val="0"/>
          <w:szCs w:val="21"/>
        </w:rPr>
        <w:t>罚金、拘留。并申明待日后制定法典时再订详制。</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175</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天坛宪草</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：即《中华民国宪法草案》，是</w:t>
      </w:r>
      <w:proofErr w:type="gramStart"/>
      <w:r w:rsidRPr="00D7457B">
        <w:rPr>
          <w:rFonts w:ascii="Verdana,ˎ̥" w:eastAsia="宋体" w:hAnsi="Verdana,ˎ̥" w:cs="宋体"/>
          <w:color w:val="000000"/>
          <w:kern w:val="0"/>
          <w:szCs w:val="21"/>
        </w:rPr>
        <w:t>资产阶级革命派欲以</w:t>
      </w:r>
      <w:proofErr w:type="gramEnd"/>
      <w:r w:rsidRPr="00D7457B">
        <w:rPr>
          <w:rFonts w:ascii="Verdana,ˎ̥" w:eastAsia="宋体" w:hAnsi="Verdana,ˎ̥" w:cs="宋体"/>
          <w:color w:val="000000"/>
          <w:kern w:val="0"/>
          <w:szCs w:val="21"/>
        </w:rPr>
        <w:t>法制约袁世凯的产物。因宪法起草委员会的办公地点设在北京天坛的祈年殿，故名</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天坛宪草</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。袁世凯解散国会后，</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天坛宪草</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很快成了一张废纸。</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176</w:t>
      </w:r>
      <w:r w:rsidRPr="00D7457B">
        <w:rPr>
          <w:rFonts w:ascii="Verdana,ˎ̥" w:eastAsia="宋体" w:hAnsi="Verdana,ˎ̥" w:cs="宋体"/>
          <w:color w:val="000000"/>
          <w:kern w:val="0"/>
          <w:szCs w:val="21"/>
        </w:rPr>
        <w:t>）《中华民国约法》：即</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袁记约法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，是袁世凯为摆脱《临时约法》的束缚，为复辟帝制铺平道路而炮制的，于</w:t>
      </w:r>
      <w:r w:rsidRPr="00D7457B">
        <w:rPr>
          <w:rFonts w:ascii="Verdana,ˎ̥" w:eastAsia="宋体" w:hAnsi="Verdana,ˎ̥" w:cs="宋体"/>
          <w:color w:val="000000"/>
          <w:kern w:val="0"/>
          <w:szCs w:val="21"/>
        </w:rPr>
        <w:t>1914</w:t>
      </w:r>
      <w:r w:rsidRPr="00D7457B">
        <w:rPr>
          <w:rFonts w:ascii="Verdana,ˎ̥" w:eastAsia="宋体" w:hAnsi="Verdana,ˎ̥" w:cs="宋体"/>
          <w:color w:val="000000"/>
          <w:kern w:val="0"/>
          <w:szCs w:val="21"/>
        </w:rPr>
        <w:t>年</w:t>
      </w:r>
      <w:r w:rsidRPr="00D7457B">
        <w:rPr>
          <w:rFonts w:ascii="Verdana,ˎ̥" w:eastAsia="宋体" w:hAnsi="Verdana,ˎ̥" w:cs="宋体"/>
          <w:color w:val="000000"/>
          <w:kern w:val="0"/>
          <w:szCs w:val="21"/>
        </w:rPr>
        <w:t>5</w:t>
      </w:r>
      <w:r w:rsidRPr="00D7457B">
        <w:rPr>
          <w:rFonts w:ascii="Verdana,ˎ̥" w:eastAsia="宋体" w:hAnsi="Verdana,ˎ̥" w:cs="宋体"/>
          <w:color w:val="000000"/>
          <w:kern w:val="0"/>
          <w:szCs w:val="21"/>
        </w:rPr>
        <w:t>月</w:t>
      </w:r>
      <w:r w:rsidRPr="00D7457B">
        <w:rPr>
          <w:rFonts w:ascii="Verdana,ˎ̥" w:eastAsia="宋体" w:hAnsi="Verdana,ˎ̥" w:cs="宋体"/>
          <w:color w:val="000000"/>
          <w:kern w:val="0"/>
          <w:szCs w:val="21"/>
        </w:rPr>
        <w:t>1</w:t>
      </w:r>
      <w:r w:rsidRPr="00D7457B">
        <w:rPr>
          <w:rFonts w:ascii="Verdana,ˎ̥" w:eastAsia="宋体" w:hAnsi="Verdana,ˎ̥" w:cs="宋体"/>
          <w:color w:val="000000"/>
          <w:kern w:val="0"/>
          <w:szCs w:val="21"/>
        </w:rPr>
        <w:t>日正式公布施行。它取消了《临时约法》中近似责任内阁制的规定和国会对总统权力的限制，确认了大总统至高无上的权力，从而为袁世凯后来登基称帝奠定了基础。</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177</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贿选宪法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：是曹锟在把</w:t>
      </w:r>
      <w:proofErr w:type="gramStart"/>
      <w:r w:rsidRPr="00D7457B">
        <w:rPr>
          <w:rFonts w:ascii="Verdana,ˎ̥" w:eastAsia="宋体" w:hAnsi="Verdana,ˎ̥" w:cs="宋体"/>
          <w:color w:val="000000"/>
          <w:kern w:val="0"/>
          <w:szCs w:val="21"/>
        </w:rPr>
        <w:t>黎元洪赶下台</w:t>
      </w:r>
      <w:proofErr w:type="gramEnd"/>
      <w:r w:rsidRPr="00D7457B">
        <w:rPr>
          <w:rFonts w:ascii="Verdana,ˎ̥" w:eastAsia="宋体" w:hAnsi="Verdana,ˎ̥" w:cs="宋体"/>
          <w:color w:val="000000"/>
          <w:kern w:val="0"/>
          <w:szCs w:val="21"/>
        </w:rPr>
        <w:t>后，武装包围国会，以每票</w:t>
      </w:r>
      <w:r w:rsidRPr="00D7457B">
        <w:rPr>
          <w:rFonts w:ascii="Verdana,ˎ̥" w:eastAsia="宋体" w:hAnsi="Verdana,ˎ̥" w:cs="宋体"/>
          <w:color w:val="000000"/>
          <w:kern w:val="0"/>
          <w:szCs w:val="21"/>
        </w:rPr>
        <w:t>5000</w:t>
      </w:r>
      <w:r w:rsidRPr="00D7457B">
        <w:rPr>
          <w:rFonts w:ascii="Verdana,ˎ̥" w:eastAsia="宋体" w:hAnsi="Verdana,ˎ̥" w:cs="宋体"/>
          <w:color w:val="000000"/>
          <w:kern w:val="0"/>
          <w:szCs w:val="21"/>
        </w:rPr>
        <w:t>元贿赂议员选举他当任总统，为了替贿选的总统披上合法的外衣，迫使国会赶制的一部宪法，即《中华民国宪法》。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贿选宪法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袁记约法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为范本，用根本法的形式确认军阀的专制独裁，不到一年就被抛进了历史的垃圾堆。它是旧中国反动派正式公布的第一部宪法。</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178</w:t>
      </w:r>
      <w:r w:rsidRPr="00D7457B">
        <w:rPr>
          <w:rFonts w:ascii="Verdana,ˎ̥" w:eastAsia="宋体" w:hAnsi="Verdana,ˎ̥" w:cs="宋体"/>
          <w:color w:val="000000"/>
          <w:kern w:val="0"/>
          <w:szCs w:val="21"/>
        </w:rPr>
        <w:t>）《易笞条例》：是北洋政府为恢复封建刑罚制度而颁行的法律。其规定以笞刑取代应处</w:t>
      </w:r>
      <w:r w:rsidRPr="00D7457B">
        <w:rPr>
          <w:rFonts w:ascii="Verdana,ˎ̥" w:eastAsia="宋体" w:hAnsi="Verdana,ˎ̥" w:cs="宋体"/>
          <w:color w:val="000000"/>
          <w:kern w:val="0"/>
          <w:szCs w:val="21"/>
        </w:rPr>
        <w:t>3</w:t>
      </w:r>
      <w:r w:rsidRPr="00D7457B">
        <w:rPr>
          <w:rFonts w:ascii="Verdana,ˎ̥" w:eastAsia="宋体" w:hAnsi="Verdana,ˎ̥" w:cs="宋体"/>
          <w:color w:val="000000"/>
          <w:kern w:val="0"/>
          <w:szCs w:val="21"/>
        </w:rPr>
        <w:t>个月以下的有期徒刑、拘役或罚金</w:t>
      </w:r>
      <w:r w:rsidRPr="00D7457B">
        <w:rPr>
          <w:rFonts w:ascii="Verdana,ˎ̥" w:eastAsia="宋体" w:hAnsi="Verdana,ˎ̥" w:cs="宋体"/>
          <w:color w:val="000000"/>
          <w:kern w:val="0"/>
          <w:szCs w:val="21"/>
        </w:rPr>
        <w:t>100</w:t>
      </w:r>
      <w:r w:rsidRPr="00D7457B">
        <w:rPr>
          <w:rFonts w:ascii="Verdana,ˎ̥" w:eastAsia="宋体" w:hAnsi="Verdana,ˎ̥" w:cs="宋体"/>
          <w:color w:val="000000"/>
          <w:kern w:val="0"/>
          <w:szCs w:val="21"/>
        </w:rPr>
        <w:t>元以下的刑罚。刑期一日折</w:t>
      </w:r>
      <w:proofErr w:type="gramStart"/>
      <w:r w:rsidRPr="00D7457B">
        <w:rPr>
          <w:rFonts w:ascii="Verdana,ˎ̥" w:eastAsia="宋体" w:hAnsi="Verdana,ˎ̥" w:cs="宋体"/>
          <w:color w:val="000000"/>
          <w:kern w:val="0"/>
          <w:szCs w:val="21"/>
        </w:rPr>
        <w:t>笞</w:t>
      </w:r>
      <w:proofErr w:type="gramEnd"/>
      <w:r w:rsidRPr="00D7457B">
        <w:rPr>
          <w:rFonts w:ascii="Verdana,ˎ̥" w:eastAsia="宋体" w:hAnsi="Verdana,ˎ̥" w:cs="宋体"/>
          <w:color w:val="000000"/>
          <w:kern w:val="0"/>
          <w:szCs w:val="21"/>
        </w:rPr>
        <w:t>二下。</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179</w:t>
      </w:r>
      <w:r w:rsidRPr="00D7457B">
        <w:rPr>
          <w:rFonts w:ascii="Verdana,ˎ̥" w:eastAsia="宋体" w:hAnsi="Verdana,ˎ̥" w:cs="宋体"/>
          <w:color w:val="000000"/>
          <w:kern w:val="0"/>
          <w:szCs w:val="21"/>
        </w:rPr>
        <w:t>）《徒刑改遣条例》：是北洋政府为恢复封建刑罚制度颁行的法律。其规定应处五年以上有期徒刑者，改为发遣至吉林、黑龙江、新疆、云南等地。由军队押解，途中逃亡者可处死刑。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180</w:t>
      </w:r>
      <w:r w:rsidRPr="00D7457B">
        <w:rPr>
          <w:rFonts w:ascii="Verdana,ˎ̥" w:eastAsia="宋体" w:hAnsi="Verdana,ˎ̥" w:cs="宋体"/>
          <w:color w:val="000000"/>
          <w:kern w:val="0"/>
          <w:szCs w:val="21"/>
        </w:rPr>
        <w:t>）《训政纲领》：是</w:t>
      </w:r>
      <w:r w:rsidRPr="00D7457B">
        <w:rPr>
          <w:rFonts w:ascii="Verdana,ˎ̥" w:eastAsia="宋体" w:hAnsi="Verdana,ˎ̥" w:cs="宋体"/>
          <w:color w:val="000000"/>
          <w:kern w:val="0"/>
          <w:szCs w:val="21"/>
        </w:rPr>
        <w:t>1928</w:t>
      </w:r>
      <w:r w:rsidRPr="00D7457B">
        <w:rPr>
          <w:rFonts w:ascii="Verdana,ˎ̥" w:eastAsia="宋体" w:hAnsi="Verdana,ˎ̥" w:cs="宋体"/>
          <w:color w:val="000000"/>
          <w:kern w:val="0"/>
          <w:szCs w:val="21"/>
        </w:rPr>
        <w:t>年</w:t>
      </w:r>
      <w:r w:rsidRPr="00D7457B">
        <w:rPr>
          <w:rFonts w:ascii="Verdana,ˎ̥" w:eastAsia="宋体" w:hAnsi="Verdana,ˎ̥" w:cs="宋体"/>
          <w:color w:val="000000"/>
          <w:kern w:val="0"/>
          <w:szCs w:val="21"/>
        </w:rPr>
        <w:t>10</w:t>
      </w:r>
      <w:r w:rsidRPr="00D7457B">
        <w:rPr>
          <w:rFonts w:ascii="Verdana,ˎ̥" w:eastAsia="宋体" w:hAnsi="Verdana,ˎ̥" w:cs="宋体"/>
          <w:color w:val="000000"/>
          <w:kern w:val="0"/>
          <w:szCs w:val="21"/>
        </w:rPr>
        <w:t>月国民党中央常务会议通过的纲领性文件。其宣布在国民党的领导下实行</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训政</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。训政时期统治权归国民党独揽，政权由中国国民党全国代表大会代表国民大会领导国民行使。在国民党全国代表大会闭会期间，托付中国国民党中央执行委员会执行。治权亦在国民党中央执行委员会政治会议的</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指导监督</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下由国民政府行之。确立了国民党</w:t>
      </w:r>
      <w:proofErr w:type="gramStart"/>
      <w:r w:rsidRPr="00D7457B">
        <w:rPr>
          <w:rFonts w:ascii="Verdana,ˎ̥" w:eastAsia="宋体" w:hAnsi="Verdana,ˎ̥" w:cs="宋体"/>
          <w:color w:val="000000"/>
          <w:kern w:val="0"/>
          <w:szCs w:val="21"/>
        </w:rPr>
        <w:t>一</w:t>
      </w:r>
      <w:proofErr w:type="gramEnd"/>
      <w:r w:rsidRPr="00D7457B">
        <w:rPr>
          <w:rFonts w:ascii="Verdana,ˎ̥" w:eastAsia="宋体" w:hAnsi="Verdana,ˎ̥" w:cs="宋体"/>
          <w:color w:val="000000"/>
          <w:kern w:val="0"/>
          <w:szCs w:val="21"/>
        </w:rPr>
        <w:t>党专制。</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181</w:t>
      </w:r>
      <w:r w:rsidRPr="00D7457B">
        <w:rPr>
          <w:rFonts w:ascii="Verdana,ˎ̥" w:eastAsia="宋体" w:hAnsi="Verdana,ˎ̥" w:cs="宋体"/>
          <w:color w:val="000000"/>
          <w:kern w:val="0"/>
          <w:szCs w:val="21"/>
        </w:rPr>
        <w:t>）《六法全书》：是南京国民政府发布的有关宪法、行政法、民法、刑法、民事诉讼法、刑事诉讼法六类法律文件的汇编。其不仅限于法典，而且包括相关的单行法律和法规。</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182</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五五宪草</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：即南京国民政府</w:t>
      </w:r>
      <w:r w:rsidRPr="00D7457B">
        <w:rPr>
          <w:rFonts w:ascii="Verdana,ˎ̥" w:eastAsia="宋体" w:hAnsi="Verdana,ˎ̥" w:cs="宋体"/>
          <w:color w:val="000000"/>
          <w:kern w:val="0"/>
          <w:szCs w:val="21"/>
        </w:rPr>
        <w:t>1936</w:t>
      </w:r>
      <w:r w:rsidRPr="00D7457B">
        <w:rPr>
          <w:rFonts w:ascii="Verdana,ˎ̥" w:eastAsia="宋体" w:hAnsi="Verdana,ˎ̥" w:cs="宋体"/>
          <w:color w:val="000000"/>
          <w:kern w:val="0"/>
          <w:szCs w:val="21"/>
        </w:rPr>
        <w:t>年</w:t>
      </w:r>
      <w:r w:rsidRPr="00D7457B">
        <w:rPr>
          <w:rFonts w:ascii="Verdana,ˎ̥" w:eastAsia="宋体" w:hAnsi="Verdana,ˎ̥" w:cs="宋体"/>
          <w:color w:val="000000"/>
          <w:kern w:val="0"/>
          <w:szCs w:val="21"/>
        </w:rPr>
        <w:t>5</w:t>
      </w:r>
      <w:r w:rsidRPr="00D7457B">
        <w:rPr>
          <w:rFonts w:ascii="Verdana,ˎ̥" w:eastAsia="宋体" w:hAnsi="Verdana,ˎ̥" w:cs="宋体"/>
          <w:color w:val="000000"/>
          <w:kern w:val="0"/>
          <w:szCs w:val="21"/>
        </w:rPr>
        <w:t>月</w:t>
      </w:r>
      <w:r w:rsidRPr="00D7457B">
        <w:rPr>
          <w:rFonts w:ascii="Verdana,ˎ̥" w:eastAsia="宋体" w:hAnsi="Verdana,ˎ̥" w:cs="宋体"/>
          <w:color w:val="000000"/>
          <w:kern w:val="0"/>
          <w:szCs w:val="21"/>
        </w:rPr>
        <w:t>5</w:t>
      </w:r>
      <w:r w:rsidRPr="00D7457B">
        <w:rPr>
          <w:rFonts w:ascii="Verdana,ˎ̥" w:eastAsia="宋体" w:hAnsi="Verdana,ˎ̥" w:cs="宋体"/>
          <w:color w:val="000000"/>
          <w:kern w:val="0"/>
          <w:szCs w:val="21"/>
        </w:rPr>
        <w:t>日公布的《中华民国宪法草案》。该宪法草案是国民党迫于各方</w:t>
      </w:r>
      <w:proofErr w:type="gramStart"/>
      <w:r w:rsidRPr="00D7457B">
        <w:rPr>
          <w:rFonts w:ascii="Verdana,ˎ̥" w:eastAsia="宋体" w:hAnsi="Verdana,ˎ̥" w:cs="宋体"/>
          <w:color w:val="000000"/>
          <w:kern w:val="0"/>
          <w:szCs w:val="21"/>
        </w:rPr>
        <w:t>面强大</w:t>
      </w:r>
      <w:proofErr w:type="gramEnd"/>
      <w:r w:rsidRPr="00D7457B">
        <w:rPr>
          <w:rFonts w:ascii="Verdana,ˎ̥" w:eastAsia="宋体" w:hAnsi="Verdana,ˎ̥" w:cs="宋体"/>
          <w:color w:val="000000"/>
          <w:kern w:val="0"/>
          <w:szCs w:val="21"/>
        </w:rPr>
        <w:t>压力而制定的，共八章，</w:t>
      </w:r>
      <w:r w:rsidRPr="00D7457B">
        <w:rPr>
          <w:rFonts w:ascii="Verdana,ˎ̥" w:eastAsia="宋体" w:hAnsi="Verdana,ˎ̥" w:cs="宋体"/>
          <w:color w:val="000000"/>
          <w:kern w:val="0"/>
          <w:szCs w:val="21"/>
        </w:rPr>
        <w:t>148</w:t>
      </w:r>
      <w:r w:rsidRPr="00D7457B">
        <w:rPr>
          <w:rFonts w:ascii="Verdana,ˎ̥" w:eastAsia="宋体" w:hAnsi="Verdana,ˎ̥" w:cs="宋体"/>
          <w:color w:val="000000"/>
          <w:kern w:val="0"/>
          <w:szCs w:val="21"/>
        </w:rPr>
        <w:t>条。由于时局变化而未付议决，但为以后制定《中华民国宪法》打下了基础。</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183</w:t>
      </w:r>
      <w:r w:rsidRPr="00D7457B">
        <w:rPr>
          <w:rFonts w:ascii="Verdana,ˎ̥" w:eastAsia="宋体" w:hAnsi="Verdana,ˎ̥" w:cs="宋体"/>
          <w:color w:val="000000"/>
          <w:kern w:val="0"/>
          <w:szCs w:val="21"/>
        </w:rPr>
        <w:t>）《国民政府组织法》：是南京国民政府在</w:t>
      </w:r>
      <w:r w:rsidRPr="00D7457B">
        <w:rPr>
          <w:rFonts w:ascii="Verdana,ˎ̥" w:eastAsia="宋体" w:hAnsi="Verdana,ˎ̥" w:cs="宋体"/>
          <w:color w:val="000000"/>
          <w:kern w:val="0"/>
          <w:szCs w:val="21"/>
        </w:rPr>
        <w:t>1928</w:t>
      </w:r>
      <w:r w:rsidRPr="00D7457B">
        <w:rPr>
          <w:rFonts w:ascii="Verdana,ˎ̥" w:eastAsia="宋体" w:hAnsi="Verdana,ˎ̥" w:cs="宋体"/>
          <w:color w:val="000000"/>
          <w:kern w:val="0"/>
          <w:szCs w:val="21"/>
        </w:rPr>
        <w:t>年公布的一部政府组织法。规定了国民政府的组织、权限及各院的职能，是行使</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治权</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的组织法依据。在不到</w:t>
      </w:r>
      <w:r w:rsidRPr="00D7457B">
        <w:rPr>
          <w:rFonts w:ascii="Verdana,ˎ̥" w:eastAsia="宋体" w:hAnsi="Verdana,ˎ̥" w:cs="宋体"/>
          <w:color w:val="000000"/>
          <w:kern w:val="0"/>
          <w:szCs w:val="21"/>
        </w:rPr>
        <w:t>20</w:t>
      </w:r>
      <w:r w:rsidRPr="00D7457B">
        <w:rPr>
          <w:rFonts w:ascii="Verdana,ˎ̥" w:eastAsia="宋体" w:hAnsi="Verdana,ˎ̥" w:cs="宋体"/>
          <w:color w:val="000000"/>
          <w:kern w:val="0"/>
          <w:szCs w:val="21"/>
        </w:rPr>
        <w:t>年时间里共修订了</w:t>
      </w:r>
      <w:r w:rsidRPr="00D7457B">
        <w:rPr>
          <w:rFonts w:ascii="Verdana,ˎ̥" w:eastAsia="宋体" w:hAnsi="Verdana,ˎ̥" w:cs="宋体"/>
          <w:color w:val="000000"/>
          <w:kern w:val="0"/>
          <w:szCs w:val="21"/>
        </w:rPr>
        <w:t>11</w:t>
      </w:r>
      <w:r w:rsidRPr="00D7457B">
        <w:rPr>
          <w:rFonts w:ascii="Verdana,ˎ̥" w:eastAsia="宋体" w:hAnsi="Verdana,ˎ̥" w:cs="宋体"/>
          <w:color w:val="000000"/>
          <w:kern w:val="0"/>
          <w:szCs w:val="21"/>
        </w:rPr>
        <w:t>次，其修订以国民政府主席权力为重点，适应蒋介石独裁的需要，以蒋介石个人政治上的进退为转移。</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184</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法律审</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：国民党时将最高法院的第三</w:t>
      </w:r>
      <w:proofErr w:type="gramStart"/>
      <w:r w:rsidRPr="00D7457B">
        <w:rPr>
          <w:rFonts w:ascii="Verdana,ˎ̥" w:eastAsia="宋体" w:hAnsi="Verdana,ˎ̥" w:cs="宋体"/>
          <w:color w:val="000000"/>
          <w:kern w:val="0"/>
          <w:szCs w:val="21"/>
        </w:rPr>
        <w:t>审称为</w:t>
      </w:r>
      <w:proofErr w:type="gramEnd"/>
      <w:r w:rsidRPr="00D7457B">
        <w:rPr>
          <w:rFonts w:ascii="Verdana,ˎ̥" w:eastAsia="宋体" w:hAnsi="Verdana,ˎ̥" w:cs="宋体"/>
          <w:color w:val="000000"/>
          <w:kern w:val="0"/>
          <w:szCs w:val="21"/>
        </w:rPr>
        <w:t>法律审，凡不服二审判决，上诉于第三审法院者，称为法律审。但二审判决若未违犯法令则不得为之。</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lastRenderedPageBreak/>
        <w:t xml:space="preserve">　　</w:t>
      </w:r>
      <w:r w:rsidRPr="00D7457B">
        <w:rPr>
          <w:rFonts w:ascii="Verdana,ˎ̥" w:eastAsia="宋体" w:hAnsi="Verdana,ˎ̥" w:cs="宋体"/>
          <w:color w:val="000000"/>
          <w:kern w:val="0"/>
          <w:szCs w:val="21"/>
        </w:rPr>
        <w:t>185</w:t>
      </w:r>
      <w:r w:rsidRPr="00D7457B">
        <w:rPr>
          <w:rFonts w:ascii="Verdana,ˎ̥" w:eastAsia="宋体" w:hAnsi="Verdana,ˎ̥" w:cs="宋体"/>
          <w:color w:val="000000"/>
          <w:kern w:val="0"/>
          <w:szCs w:val="21"/>
        </w:rPr>
        <w:t>）《中华苏维埃共和国宪法大纲》：是</w:t>
      </w:r>
      <w:r w:rsidRPr="00D7457B">
        <w:rPr>
          <w:rFonts w:ascii="Verdana,ˎ̥" w:eastAsia="宋体" w:hAnsi="Verdana,ˎ̥" w:cs="宋体"/>
          <w:color w:val="000000"/>
          <w:kern w:val="0"/>
          <w:szCs w:val="21"/>
        </w:rPr>
        <w:t>1931</w:t>
      </w:r>
      <w:r w:rsidRPr="00D7457B">
        <w:rPr>
          <w:rFonts w:ascii="Verdana,ˎ̥" w:eastAsia="宋体" w:hAnsi="Verdana,ˎ̥" w:cs="宋体"/>
          <w:color w:val="000000"/>
          <w:kern w:val="0"/>
          <w:szCs w:val="21"/>
        </w:rPr>
        <w:t>年在中央革命根据地首府瑞金召开的第一次全国苏维埃代表大会通过的，中国历史上第一个人民自己的宪法性文件。它确定了反帝、反封的任务和目的，确定政权的阶级本质和组织形式，确认并保护工农劳动群众的各项基本权利，是人民进行反帝、反封建革命的纲领性文件。</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186</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井冈山土地法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w:t>
      </w:r>
      <w:r w:rsidRPr="00D7457B">
        <w:rPr>
          <w:rFonts w:ascii="Verdana,ˎ̥" w:eastAsia="宋体" w:hAnsi="Verdana,ˎ̥" w:cs="宋体"/>
          <w:color w:val="000000"/>
          <w:kern w:val="0"/>
          <w:szCs w:val="21"/>
        </w:rPr>
        <w:t>1928</w:t>
      </w:r>
      <w:r w:rsidRPr="00D7457B">
        <w:rPr>
          <w:rFonts w:ascii="Verdana,ˎ̥" w:eastAsia="宋体" w:hAnsi="Verdana,ˎ̥" w:cs="宋体"/>
          <w:color w:val="000000"/>
          <w:kern w:val="0"/>
          <w:szCs w:val="21"/>
        </w:rPr>
        <w:t>年井冈山革命根据地颁行的土地法规。其规定，以人口为标准平均分配土地。基本上符合客观实际情况，但由于缺乏经验也存在着一些不足，如规定没收一切土地，禁止土地买卖，土地所有权属于政府等。</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187</w:t>
      </w:r>
      <w:r w:rsidRPr="00D7457B">
        <w:rPr>
          <w:rFonts w:ascii="Verdana,ˎ̥" w:eastAsia="宋体" w:hAnsi="Verdana,ˎ̥" w:cs="宋体"/>
          <w:color w:val="000000"/>
          <w:kern w:val="0"/>
          <w:szCs w:val="21"/>
        </w:rPr>
        <w:t>）兴国县苏维埃土地法：是</w:t>
      </w:r>
      <w:r w:rsidRPr="00D7457B">
        <w:rPr>
          <w:rFonts w:ascii="Verdana,ˎ̥" w:eastAsia="宋体" w:hAnsi="Verdana,ˎ̥" w:cs="宋体"/>
          <w:color w:val="000000"/>
          <w:kern w:val="0"/>
          <w:szCs w:val="21"/>
        </w:rPr>
        <w:t>1929</w:t>
      </w:r>
      <w:r w:rsidRPr="00D7457B">
        <w:rPr>
          <w:rFonts w:ascii="Verdana,ˎ̥" w:eastAsia="宋体" w:hAnsi="Verdana,ˎ̥" w:cs="宋体"/>
          <w:color w:val="000000"/>
          <w:kern w:val="0"/>
          <w:szCs w:val="21"/>
        </w:rPr>
        <w:t>年兴国革命根据地颁行的土地法规。其规定：没收一切公共土地及地主阶级的土地。土地以人口为标准平均分配。纠正了《井冈山土地法》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没收一切土地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的错误。</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188</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闽西土地法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：是</w:t>
      </w:r>
      <w:r w:rsidRPr="00D7457B">
        <w:rPr>
          <w:rFonts w:ascii="Verdana,ˎ̥" w:eastAsia="宋体" w:hAnsi="Verdana,ˎ̥" w:cs="宋体"/>
          <w:color w:val="000000"/>
          <w:kern w:val="0"/>
          <w:szCs w:val="21"/>
        </w:rPr>
        <w:t>1930</w:t>
      </w:r>
      <w:r w:rsidRPr="00D7457B">
        <w:rPr>
          <w:rFonts w:ascii="Verdana,ˎ̥" w:eastAsia="宋体" w:hAnsi="Verdana,ˎ̥" w:cs="宋体"/>
          <w:color w:val="000000"/>
          <w:kern w:val="0"/>
          <w:szCs w:val="21"/>
        </w:rPr>
        <w:t>年闽西革命根据地第一次工农兵代表大会通过的土地法令。其规定没收一切土地，以乡为单位按人口平均分配，禁止土地买卖及抵押。分得土地五年后及经</w:t>
      </w:r>
      <w:r w:rsidRPr="00D7457B">
        <w:rPr>
          <w:rFonts w:ascii="Verdana,ˎ̥" w:eastAsia="宋体" w:hAnsi="Verdana,ˎ̥" w:cs="宋体"/>
          <w:color w:val="000000"/>
          <w:kern w:val="0"/>
          <w:szCs w:val="21"/>
        </w:rPr>
        <w:t>3/4</w:t>
      </w:r>
      <w:r w:rsidRPr="00D7457B">
        <w:rPr>
          <w:rFonts w:ascii="Verdana,ˎ̥" w:eastAsia="宋体" w:hAnsi="Verdana,ˎ̥" w:cs="宋体"/>
          <w:color w:val="000000"/>
          <w:kern w:val="0"/>
          <w:szCs w:val="21"/>
        </w:rPr>
        <w:t>以上的农民要求可以重新分配，并确立了抽多补少、抽肥补瘦的方法。这一法规有着严重的左倾倾向。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189</w:t>
      </w:r>
      <w:r w:rsidRPr="00D7457B">
        <w:rPr>
          <w:rFonts w:ascii="Verdana,ˎ̥" w:eastAsia="宋体" w:hAnsi="Verdana,ˎ̥" w:cs="宋体"/>
          <w:color w:val="000000"/>
          <w:kern w:val="0"/>
          <w:szCs w:val="21"/>
        </w:rPr>
        <w:t>）《土地暂行法》：是</w:t>
      </w:r>
      <w:r w:rsidRPr="00D7457B">
        <w:rPr>
          <w:rFonts w:ascii="Verdana,ˎ̥" w:eastAsia="宋体" w:hAnsi="Verdana,ˎ̥" w:cs="宋体"/>
          <w:color w:val="000000"/>
          <w:kern w:val="0"/>
          <w:szCs w:val="21"/>
        </w:rPr>
        <w:t>1930</w:t>
      </w:r>
      <w:r w:rsidRPr="00D7457B">
        <w:rPr>
          <w:rFonts w:ascii="Verdana,ˎ̥" w:eastAsia="宋体" w:hAnsi="Verdana,ˎ̥" w:cs="宋体"/>
          <w:color w:val="000000"/>
          <w:kern w:val="0"/>
          <w:szCs w:val="21"/>
        </w:rPr>
        <w:t>年全国苏维埃区域代表大会通过的土地法规。该法规规定，没收地主及参加反革命活动者的土地，分配给无地、少地的农民。禁止土地买卖、租佃、典押。该法规一定程度地纠正了此前土地立法的左倾错误。</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190</w:t>
      </w:r>
      <w:r w:rsidRPr="00D7457B">
        <w:rPr>
          <w:rFonts w:ascii="Verdana,ˎ̥" w:eastAsia="宋体" w:hAnsi="Verdana,ˎ̥" w:cs="宋体"/>
          <w:color w:val="000000"/>
          <w:kern w:val="0"/>
          <w:szCs w:val="21"/>
        </w:rPr>
        <w:t>）《苏维埃土地法》：是</w:t>
      </w:r>
      <w:r w:rsidRPr="00D7457B">
        <w:rPr>
          <w:rFonts w:ascii="Verdana,ˎ̥" w:eastAsia="宋体" w:hAnsi="Verdana,ˎ̥" w:cs="宋体"/>
          <w:color w:val="000000"/>
          <w:kern w:val="0"/>
          <w:szCs w:val="21"/>
        </w:rPr>
        <w:t>1930</w:t>
      </w:r>
      <w:r w:rsidRPr="00D7457B">
        <w:rPr>
          <w:rFonts w:ascii="Verdana,ˎ̥" w:eastAsia="宋体" w:hAnsi="Verdana,ˎ̥" w:cs="宋体"/>
          <w:color w:val="000000"/>
          <w:kern w:val="0"/>
          <w:szCs w:val="21"/>
        </w:rPr>
        <w:t>年由中国革命军事委员会公布的土地法规。其规定没收一切私人、团体的土地，按人口及</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抽多补少，抽肥补瘦</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的原则平均分配给农民，并由苏维埃政府发给耕种证。此外，还规定了废除债务、征收土地税等内容。</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191</w:t>
      </w:r>
      <w:r w:rsidRPr="00D7457B">
        <w:rPr>
          <w:rFonts w:ascii="Verdana,ˎ̥" w:eastAsia="宋体" w:hAnsi="Verdana,ˎ̥" w:cs="宋体"/>
          <w:color w:val="000000"/>
          <w:kern w:val="0"/>
          <w:szCs w:val="21"/>
        </w:rPr>
        <w:t>）《中华苏维埃共和国土地法》：</w:t>
      </w:r>
      <w:r w:rsidRPr="00D7457B">
        <w:rPr>
          <w:rFonts w:ascii="Verdana,ˎ̥" w:eastAsia="宋体" w:hAnsi="Verdana,ˎ̥" w:cs="宋体"/>
          <w:color w:val="000000"/>
          <w:kern w:val="0"/>
          <w:szCs w:val="21"/>
        </w:rPr>
        <w:t>1931</w:t>
      </w:r>
      <w:r w:rsidRPr="00D7457B">
        <w:rPr>
          <w:rFonts w:ascii="Verdana,ˎ̥" w:eastAsia="宋体" w:hAnsi="Verdana,ˎ̥" w:cs="宋体"/>
          <w:color w:val="000000"/>
          <w:kern w:val="0"/>
          <w:szCs w:val="21"/>
        </w:rPr>
        <w:t>年由中华工农兵苏维埃第一次全国代表大会通过。该法规规定没收地主、富农、反革命及农村公共土地；土地分配的原则是</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地主不分田，富农分坏田</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；以</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最有利于贫农、中农利益的方法</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按人口或按劳力平均分配；分配给农民的土地允许农民出租、买卖。该法扩大了土地革命的打击面。</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192</w:t>
      </w:r>
      <w:r w:rsidRPr="00D7457B">
        <w:rPr>
          <w:rFonts w:ascii="Verdana,ˎ̥" w:eastAsia="宋体" w:hAnsi="Verdana,ˎ̥" w:cs="宋体"/>
          <w:color w:val="000000"/>
          <w:kern w:val="0"/>
          <w:szCs w:val="21"/>
        </w:rPr>
        <w:t>）国家政治保卫局：是工农民主政权设立的司法机构。负责侦查、压制和消灭政治上、经济上一切反革命组织活动和清除盗匪。其组织机构是中央人民委员会下设国家政治保卫局；省、县设政治保卫分局；区设特派员。实行垂直领导，地方政府无权停止和改变国家政治保卫局的命令。</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193</w:t>
      </w:r>
      <w:r w:rsidRPr="00D7457B">
        <w:rPr>
          <w:rFonts w:ascii="Verdana,ˎ̥" w:eastAsia="宋体" w:hAnsi="Verdana,ˎ̥" w:cs="宋体"/>
          <w:color w:val="000000"/>
          <w:kern w:val="0"/>
          <w:szCs w:val="21"/>
        </w:rPr>
        <w:t>）肃反委员会：是工农民主政权在革命政权建立尚不满</w:t>
      </w:r>
      <w:r w:rsidRPr="00D7457B">
        <w:rPr>
          <w:rFonts w:ascii="Verdana,ˎ̥" w:eastAsia="宋体" w:hAnsi="Verdana,ˎ̥" w:cs="宋体"/>
          <w:color w:val="000000"/>
          <w:kern w:val="0"/>
          <w:szCs w:val="21"/>
        </w:rPr>
        <w:t>6</w:t>
      </w:r>
      <w:r w:rsidRPr="00D7457B">
        <w:rPr>
          <w:rFonts w:ascii="Verdana,ˎ̥" w:eastAsia="宋体" w:hAnsi="Verdana,ˎ̥" w:cs="宋体"/>
          <w:color w:val="000000"/>
          <w:kern w:val="0"/>
          <w:szCs w:val="21"/>
        </w:rPr>
        <w:t>个月的新发展地区设立的司法组织。其主要职能是负责反革命案件的侦查与审讯，其判决由省司法机构批准执行。</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194</w:t>
      </w:r>
      <w:r w:rsidRPr="00D7457B">
        <w:rPr>
          <w:rFonts w:ascii="Verdana,ˎ̥" w:eastAsia="宋体" w:hAnsi="Verdana,ˎ̥" w:cs="宋体"/>
          <w:color w:val="000000"/>
          <w:kern w:val="0"/>
          <w:szCs w:val="21"/>
        </w:rPr>
        <w:t>）参议会：是各抗日民主根据地的最高权力机构。分为边区、县、乡三级。边区参议会的职权是选举、罢免边区政府主席、副主席、政府委员；创制、复决法规；批准计划，通过预算。县参议会的职权是选举、罢免县长、副县长；决定县政重大事项。乡参议会的职权是选举乡长。</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195</w:t>
      </w:r>
      <w:r w:rsidRPr="00D7457B">
        <w:rPr>
          <w:rFonts w:ascii="Verdana,ˎ̥" w:eastAsia="宋体" w:hAnsi="Verdana,ˎ̥" w:cs="宋体"/>
          <w:color w:val="000000"/>
          <w:kern w:val="0"/>
          <w:szCs w:val="21"/>
        </w:rPr>
        <w:t>）三三制：是抗日民主政权的组织形式。即在民主政权组成人员的分配上，共产党员、非党员的左派进步分子、中间分子各占</w:t>
      </w:r>
      <w:r w:rsidRPr="00D7457B">
        <w:rPr>
          <w:rFonts w:ascii="Verdana,ˎ̥" w:eastAsia="宋体" w:hAnsi="Verdana,ˎ̥" w:cs="宋体"/>
          <w:color w:val="000000"/>
          <w:kern w:val="0"/>
          <w:szCs w:val="21"/>
        </w:rPr>
        <w:t>1/3.</w:t>
      </w:r>
      <w:r w:rsidRPr="00D7457B">
        <w:rPr>
          <w:rFonts w:ascii="Verdana,ˎ̥" w:eastAsia="宋体" w:hAnsi="Verdana,ˎ̥" w:cs="宋体"/>
          <w:color w:val="000000"/>
          <w:kern w:val="0"/>
          <w:szCs w:val="21"/>
        </w:rPr>
        <w:t>共产党员代表无产阶级和贫农，左派进步分</w:t>
      </w:r>
      <w:r w:rsidRPr="00D7457B">
        <w:rPr>
          <w:rFonts w:ascii="Verdana,ˎ̥" w:eastAsia="宋体" w:hAnsi="Verdana,ˎ̥" w:cs="宋体"/>
          <w:color w:val="000000"/>
          <w:kern w:val="0"/>
          <w:szCs w:val="21"/>
        </w:rPr>
        <w:lastRenderedPageBreak/>
        <w:t>子代表农民和小资产阶级，中间分子代表民族资产阶级和开明绅士。实行三三制有利于团结各阶层人民参加抗战。</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196</w:t>
      </w:r>
      <w:r w:rsidRPr="00D7457B">
        <w:rPr>
          <w:rFonts w:ascii="Verdana,ˎ̥" w:eastAsia="宋体" w:hAnsi="Verdana,ˎ̥" w:cs="宋体"/>
          <w:color w:val="000000"/>
          <w:kern w:val="0"/>
          <w:szCs w:val="21"/>
        </w:rPr>
        <w:t>）马锡五审判方式：是抗日民主政权创立的一种将群众路线的工作方针运用于司法审判工作的审判方式。这一方式在边区政权所辖范围内得到普遍的推广。其主要内容是简化诉讼手续，实行巡回审判、就地审判。在审判中依靠群众、调查研究，解决并纠正疑难与错案，使群众在审判活动中得到教育。</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197</w:t>
      </w:r>
      <w:r w:rsidRPr="00D7457B">
        <w:rPr>
          <w:rFonts w:ascii="Verdana,ˎ̥" w:eastAsia="宋体" w:hAnsi="Verdana,ˎ̥" w:cs="宋体"/>
          <w:color w:val="000000"/>
          <w:kern w:val="0"/>
          <w:szCs w:val="21"/>
        </w:rPr>
        <w:t>）《中国人民解放军宣言》：是</w:t>
      </w:r>
      <w:r w:rsidRPr="00D7457B">
        <w:rPr>
          <w:rFonts w:ascii="Verdana,ˎ̥" w:eastAsia="宋体" w:hAnsi="Verdana,ˎ̥" w:cs="宋体"/>
          <w:color w:val="000000"/>
          <w:kern w:val="0"/>
          <w:szCs w:val="21"/>
        </w:rPr>
        <w:t>1947</w:t>
      </w:r>
      <w:r w:rsidRPr="00D7457B">
        <w:rPr>
          <w:rFonts w:ascii="Verdana,ˎ̥" w:eastAsia="宋体" w:hAnsi="Verdana,ˎ̥" w:cs="宋体"/>
          <w:color w:val="000000"/>
          <w:kern w:val="0"/>
          <w:szCs w:val="21"/>
        </w:rPr>
        <w:t>年</w:t>
      </w:r>
      <w:r w:rsidRPr="00D7457B">
        <w:rPr>
          <w:rFonts w:ascii="Verdana,ˎ̥" w:eastAsia="宋体" w:hAnsi="Verdana,ˎ̥" w:cs="宋体"/>
          <w:color w:val="000000"/>
          <w:kern w:val="0"/>
          <w:szCs w:val="21"/>
        </w:rPr>
        <w:t>10</w:t>
      </w:r>
      <w:r w:rsidRPr="00D7457B">
        <w:rPr>
          <w:rFonts w:ascii="Verdana,ˎ̥" w:eastAsia="宋体" w:hAnsi="Verdana,ˎ̥" w:cs="宋体"/>
          <w:color w:val="000000"/>
          <w:kern w:val="0"/>
          <w:szCs w:val="21"/>
        </w:rPr>
        <w:t>月</w:t>
      </w:r>
      <w:r w:rsidRPr="00D7457B">
        <w:rPr>
          <w:rFonts w:ascii="Verdana,ˎ̥" w:eastAsia="宋体" w:hAnsi="Verdana,ˎ̥" w:cs="宋体"/>
          <w:color w:val="000000"/>
          <w:kern w:val="0"/>
          <w:szCs w:val="21"/>
        </w:rPr>
        <w:t>10</w:t>
      </w:r>
      <w:r w:rsidRPr="00D7457B">
        <w:rPr>
          <w:rFonts w:ascii="Verdana,ˎ̥" w:eastAsia="宋体" w:hAnsi="Verdana,ˎ̥" w:cs="宋体"/>
          <w:color w:val="000000"/>
          <w:kern w:val="0"/>
          <w:szCs w:val="21"/>
        </w:rPr>
        <w:t>日中国人民解放军总部发布的宣言。宣言中提出了</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打倒蒋介石，解放全中国</w:t>
      </w:r>
      <w:r w:rsidRPr="00D7457B">
        <w:rPr>
          <w:rFonts w:ascii="Verdana,ˎ̥" w:eastAsia="宋体" w:hAnsi="Verdana,ˎ̥" w:cs="宋体"/>
          <w:color w:val="000000"/>
          <w:kern w:val="0"/>
          <w:szCs w:val="21"/>
        </w:rPr>
        <w:t>”</w:t>
      </w:r>
      <w:r w:rsidRPr="00D7457B">
        <w:rPr>
          <w:rFonts w:ascii="Verdana,ˎ̥" w:eastAsia="宋体" w:hAnsi="Verdana,ˎ̥" w:cs="宋体"/>
          <w:color w:val="000000"/>
          <w:kern w:val="0"/>
          <w:szCs w:val="21"/>
        </w:rPr>
        <w:t>的口号，宣布了中国人民解放军同时也是中国共产党的八项政策：组成民主统一战线，成立民主联合政府等。这一宣言虽然并不是严格意义上的法律，但其是中共领导的人民民主政权的政治纲领，是新政治协商会议召开的基础。</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198</w:t>
      </w:r>
      <w:r w:rsidRPr="00D7457B">
        <w:rPr>
          <w:rFonts w:ascii="Verdana,ˎ̥" w:eastAsia="宋体" w:hAnsi="Verdana,ˎ̥" w:cs="宋体"/>
          <w:color w:val="000000"/>
          <w:kern w:val="0"/>
          <w:szCs w:val="21"/>
        </w:rPr>
        <w:t>）《五四指示》：是</w:t>
      </w:r>
      <w:r w:rsidRPr="00D7457B">
        <w:rPr>
          <w:rFonts w:ascii="Verdana,ˎ̥" w:eastAsia="宋体" w:hAnsi="Verdana,ˎ̥" w:cs="宋体"/>
          <w:color w:val="000000"/>
          <w:kern w:val="0"/>
          <w:szCs w:val="21"/>
        </w:rPr>
        <w:t>1946</w:t>
      </w:r>
      <w:r w:rsidRPr="00D7457B">
        <w:rPr>
          <w:rFonts w:ascii="Verdana,ˎ̥" w:eastAsia="宋体" w:hAnsi="Verdana,ˎ̥" w:cs="宋体"/>
          <w:color w:val="000000"/>
          <w:kern w:val="0"/>
          <w:szCs w:val="21"/>
        </w:rPr>
        <w:t>年</w:t>
      </w:r>
      <w:r w:rsidRPr="00D7457B">
        <w:rPr>
          <w:rFonts w:ascii="Verdana,ˎ̥" w:eastAsia="宋体" w:hAnsi="Verdana,ˎ̥" w:cs="宋体"/>
          <w:color w:val="000000"/>
          <w:kern w:val="0"/>
          <w:szCs w:val="21"/>
        </w:rPr>
        <w:t>5</w:t>
      </w:r>
      <w:r w:rsidRPr="00D7457B">
        <w:rPr>
          <w:rFonts w:ascii="Verdana,ˎ̥" w:eastAsia="宋体" w:hAnsi="Verdana,ˎ̥" w:cs="宋体"/>
          <w:color w:val="000000"/>
          <w:kern w:val="0"/>
          <w:szCs w:val="21"/>
        </w:rPr>
        <w:t>月</w:t>
      </w:r>
      <w:r w:rsidRPr="00D7457B">
        <w:rPr>
          <w:rFonts w:ascii="Verdana,ˎ̥" w:eastAsia="宋体" w:hAnsi="Verdana,ˎ̥" w:cs="宋体"/>
          <w:color w:val="000000"/>
          <w:kern w:val="0"/>
          <w:szCs w:val="21"/>
        </w:rPr>
        <w:t>4</w:t>
      </w:r>
      <w:r w:rsidRPr="00D7457B">
        <w:rPr>
          <w:rFonts w:ascii="Verdana,ˎ̥" w:eastAsia="宋体" w:hAnsi="Verdana,ˎ̥" w:cs="宋体"/>
          <w:color w:val="000000"/>
          <w:kern w:val="0"/>
          <w:szCs w:val="21"/>
        </w:rPr>
        <w:t>日中共中央发布的《关于土地问题的指示》，简称《五四指示》。该指示决定将减租减息的政策改为没收地主土地分配给农民。《五四指示》揭开了解放区土地立法的序幕，为实现耕者有其田的土地革命指明了方向。</w:t>
      </w:r>
    </w:p>
    <w:p w:rsidR="00D7457B" w:rsidRPr="00D7457B" w:rsidRDefault="00D7457B" w:rsidP="00D7457B">
      <w:pPr>
        <w:widowControl/>
        <w:spacing w:before="150" w:after="150" w:line="345" w:lineRule="atLeast"/>
        <w:jc w:val="center"/>
        <w:rPr>
          <w:rFonts w:ascii="Verdana,ˎ̥" w:eastAsia="宋体" w:hAnsi="Verdana,ˎ̥" w:cs="宋体"/>
          <w:color w:val="000000"/>
          <w:kern w:val="0"/>
          <w:szCs w:val="21"/>
        </w:rPr>
      </w:pPr>
      <w:r w:rsidRPr="00D7457B">
        <w:rPr>
          <w:rFonts w:ascii="Verdana,ˎ̥" w:eastAsia="宋体" w:hAnsi="Verdana,ˎ̥" w:cs="宋体"/>
          <w:color w:val="000000"/>
          <w:kern w:val="0"/>
          <w:szCs w:val="21"/>
        </w:rPr>
        <w:t xml:space="preserve">　　</w:t>
      </w:r>
      <w:r w:rsidRPr="00D7457B">
        <w:rPr>
          <w:rFonts w:ascii="Verdana,ˎ̥" w:eastAsia="宋体" w:hAnsi="Verdana,ˎ̥" w:cs="宋体"/>
          <w:color w:val="000000"/>
          <w:kern w:val="0"/>
          <w:szCs w:val="21"/>
        </w:rPr>
        <w:t>199</w:t>
      </w:r>
      <w:r w:rsidRPr="00D7457B">
        <w:rPr>
          <w:rFonts w:ascii="Verdana,ˎ̥" w:eastAsia="宋体" w:hAnsi="Verdana,ˎ̥" w:cs="宋体"/>
          <w:color w:val="000000"/>
          <w:kern w:val="0"/>
          <w:szCs w:val="21"/>
        </w:rPr>
        <w:t>）管制：是解放战争时期人民民主政权创立的刑种。就是将已经登记的反革命分子交给当地政府及群众监督，责令其每隔一定时间必须向指定机关报告其行动，限制其自由。</w:t>
      </w:r>
    </w:p>
    <w:p w:rsidR="000700E5" w:rsidRPr="00D7457B" w:rsidRDefault="000700E5" w:rsidP="00710B6A">
      <w:pPr>
        <w:ind w:firstLine="420"/>
      </w:pPr>
    </w:p>
    <w:sectPr w:rsidR="000700E5" w:rsidRPr="00D7457B" w:rsidSect="005944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7457B"/>
    <w:rsid w:val="00000695"/>
    <w:rsid w:val="00010F66"/>
    <w:rsid w:val="00011A56"/>
    <w:rsid w:val="0001449C"/>
    <w:rsid w:val="00026969"/>
    <w:rsid w:val="00030CEC"/>
    <w:rsid w:val="0003117B"/>
    <w:rsid w:val="00032992"/>
    <w:rsid w:val="00043861"/>
    <w:rsid w:val="00047D95"/>
    <w:rsid w:val="00060898"/>
    <w:rsid w:val="0006644F"/>
    <w:rsid w:val="000700E5"/>
    <w:rsid w:val="00080034"/>
    <w:rsid w:val="0008348F"/>
    <w:rsid w:val="000937C4"/>
    <w:rsid w:val="00093CA2"/>
    <w:rsid w:val="000B1C22"/>
    <w:rsid w:val="000B5075"/>
    <w:rsid w:val="000C2593"/>
    <w:rsid w:val="000D158F"/>
    <w:rsid w:val="000D4405"/>
    <w:rsid w:val="000D6645"/>
    <w:rsid w:val="000D7432"/>
    <w:rsid w:val="000F11DC"/>
    <w:rsid w:val="000F31EB"/>
    <w:rsid w:val="001066D9"/>
    <w:rsid w:val="00132669"/>
    <w:rsid w:val="00137469"/>
    <w:rsid w:val="0013774F"/>
    <w:rsid w:val="00140B43"/>
    <w:rsid w:val="0014349C"/>
    <w:rsid w:val="00144175"/>
    <w:rsid w:val="0016212C"/>
    <w:rsid w:val="0016555F"/>
    <w:rsid w:val="001677D4"/>
    <w:rsid w:val="00167954"/>
    <w:rsid w:val="001703A8"/>
    <w:rsid w:val="00171BAA"/>
    <w:rsid w:val="00186852"/>
    <w:rsid w:val="0019115A"/>
    <w:rsid w:val="001A2F96"/>
    <w:rsid w:val="001C065E"/>
    <w:rsid w:val="001C6A5C"/>
    <w:rsid w:val="001D7167"/>
    <w:rsid w:val="001E3F4F"/>
    <w:rsid w:val="001F107F"/>
    <w:rsid w:val="00203127"/>
    <w:rsid w:val="00207624"/>
    <w:rsid w:val="00212B7C"/>
    <w:rsid w:val="002208C1"/>
    <w:rsid w:val="00222C38"/>
    <w:rsid w:val="00231A31"/>
    <w:rsid w:val="00231CFB"/>
    <w:rsid w:val="00237711"/>
    <w:rsid w:val="002426DB"/>
    <w:rsid w:val="00246E48"/>
    <w:rsid w:val="00254363"/>
    <w:rsid w:val="00254840"/>
    <w:rsid w:val="0025762B"/>
    <w:rsid w:val="00257A42"/>
    <w:rsid w:val="00262ABC"/>
    <w:rsid w:val="002675EA"/>
    <w:rsid w:val="00271230"/>
    <w:rsid w:val="002730ED"/>
    <w:rsid w:val="0028714C"/>
    <w:rsid w:val="00290EF1"/>
    <w:rsid w:val="002972E1"/>
    <w:rsid w:val="002A0062"/>
    <w:rsid w:val="002A0F48"/>
    <w:rsid w:val="002B2484"/>
    <w:rsid w:val="002D0DD8"/>
    <w:rsid w:val="002E2181"/>
    <w:rsid w:val="002E294D"/>
    <w:rsid w:val="00300859"/>
    <w:rsid w:val="00300E66"/>
    <w:rsid w:val="00313E54"/>
    <w:rsid w:val="00315FE6"/>
    <w:rsid w:val="0031795F"/>
    <w:rsid w:val="00351658"/>
    <w:rsid w:val="00373182"/>
    <w:rsid w:val="0038404A"/>
    <w:rsid w:val="00384289"/>
    <w:rsid w:val="003843C1"/>
    <w:rsid w:val="00387067"/>
    <w:rsid w:val="0038795A"/>
    <w:rsid w:val="00392BDC"/>
    <w:rsid w:val="003959B9"/>
    <w:rsid w:val="003A43B6"/>
    <w:rsid w:val="003B2BEE"/>
    <w:rsid w:val="003B750B"/>
    <w:rsid w:val="003D69EE"/>
    <w:rsid w:val="003D702D"/>
    <w:rsid w:val="003E53D7"/>
    <w:rsid w:val="003F16F6"/>
    <w:rsid w:val="00416474"/>
    <w:rsid w:val="00423D2B"/>
    <w:rsid w:val="00431BB3"/>
    <w:rsid w:val="00440A04"/>
    <w:rsid w:val="00441467"/>
    <w:rsid w:val="00443E41"/>
    <w:rsid w:val="004472CF"/>
    <w:rsid w:val="00455FE2"/>
    <w:rsid w:val="0045649A"/>
    <w:rsid w:val="00464775"/>
    <w:rsid w:val="00464EBB"/>
    <w:rsid w:val="004654C0"/>
    <w:rsid w:val="0048490E"/>
    <w:rsid w:val="00490571"/>
    <w:rsid w:val="00491C87"/>
    <w:rsid w:val="004A1E2D"/>
    <w:rsid w:val="004A7703"/>
    <w:rsid w:val="004B5474"/>
    <w:rsid w:val="004B6A01"/>
    <w:rsid w:val="004C0CB4"/>
    <w:rsid w:val="004C12DD"/>
    <w:rsid w:val="004C136B"/>
    <w:rsid w:val="004C50F5"/>
    <w:rsid w:val="004D0EB9"/>
    <w:rsid w:val="004E3BAA"/>
    <w:rsid w:val="004F4546"/>
    <w:rsid w:val="004F5136"/>
    <w:rsid w:val="00502684"/>
    <w:rsid w:val="00503D1D"/>
    <w:rsid w:val="00504032"/>
    <w:rsid w:val="00505913"/>
    <w:rsid w:val="00513B25"/>
    <w:rsid w:val="00516A6B"/>
    <w:rsid w:val="00527B39"/>
    <w:rsid w:val="00532D3C"/>
    <w:rsid w:val="0054168E"/>
    <w:rsid w:val="00547356"/>
    <w:rsid w:val="00554F38"/>
    <w:rsid w:val="00567D7F"/>
    <w:rsid w:val="00570250"/>
    <w:rsid w:val="005707BF"/>
    <w:rsid w:val="00577897"/>
    <w:rsid w:val="0058303C"/>
    <w:rsid w:val="005944CD"/>
    <w:rsid w:val="00596324"/>
    <w:rsid w:val="005B3015"/>
    <w:rsid w:val="005B4556"/>
    <w:rsid w:val="005B4595"/>
    <w:rsid w:val="005C405A"/>
    <w:rsid w:val="005C5212"/>
    <w:rsid w:val="005D1A2D"/>
    <w:rsid w:val="005D74F5"/>
    <w:rsid w:val="005D79E0"/>
    <w:rsid w:val="005E123A"/>
    <w:rsid w:val="005F2F32"/>
    <w:rsid w:val="005F3F98"/>
    <w:rsid w:val="005F4815"/>
    <w:rsid w:val="00603A41"/>
    <w:rsid w:val="006069E3"/>
    <w:rsid w:val="00610C51"/>
    <w:rsid w:val="00616DCE"/>
    <w:rsid w:val="006245E3"/>
    <w:rsid w:val="00627202"/>
    <w:rsid w:val="00635369"/>
    <w:rsid w:val="006366B5"/>
    <w:rsid w:val="006456F5"/>
    <w:rsid w:val="00655D0E"/>
    <w:rsid w:val="006614C9"/>
    <w:rsid w:val="00661C0F"/>
    <w:rsid w:val="00672C0E"/>
    <w:rsid w:val="00682698"/>
    <w:rsid w:val="00683EA3"/>
    <w:rsid w:val="00690453"/>
    <w:rsid w:val="00691243"/>
    <w:rsid w:val="006A67E6"/>
    <w:rsid w:val="006B3FAE"/>
    <w:rsid w:val="006B4B06"/>
    <w:rsid w:val="006C2B2A"/>
    <w:rsid w:val="006C4CA0"/>
    <w:rsid w:val="006E3B12"/>
    <w:rsid w:val="006F367E"/>
    <w:rsid w:val="006F388F"/>
    <w:rsid w:val="006F5EF7"/>
    <w:rsid w:val="006F67A6"/>
    <w:rsid w:val="00710B6A"/>
    <w:rsid w:val="00715CFD"/>
    <w:rsid w:val="00716198"/>
    <w:rsid w:val="0073002A"/>
    <w:rsid w:val="00730D1B"/>
    <w:rsid w:val="00730F98"/>
    <w:rsid w:val="0076271D"/>
    <w:rsid w:val="00763CB1"/>
    <w:rsid w:val="00767F51"/>
    <w:rsid w:val="00770D0A"/>
    <w:rsid w:val="00777927"/>
    <w:rsid w:val="0079410F"/>
    <w:rsid w:val="007A0597"/>
    <w:rsid w:val="007A7C5D"/>
    <w:rsid w:val="007B11FB"/>
    <w:rsid w:val="007B1B0C"/>
    <w:rsid w:val="007B1E4C"/>
    <w:rsid w:val="007C0050"/>
    <w:rsid w:val="007C224E"/>
    <w:rsid w:val="007D12B0"/>
    <w:rsid w:val="007D3791"/>
    <w:rsid w:val="007E2CED"/>
    <w:rsid w:val="007F5976"/>
    <w:rsid w:val="0080038C"/>
    <w:rsid w:val="008003A4"/>
    <w:rsid w:val="008036F3"/>
    <w:rsid w:val="008040C0"/>
    <w:rsid w:val="008117E3"/>
    <w:rsid w:val="00813CD2"/>
    <w:rsid w:val="008353DD"/>
    <w:rsid w:val="008365CC"/>
    <w:rsid w:val="008430C2"/>
    <w:rsid w:val="008451BC"/>
    <w:rsid w:val="00847DE2"/>
    <w:rsid w:val="0085028F"/>
    <w:rsid w:val="00853B0B"/>
    <w:rsid w:val="00853C8E"/>
    <w:rsid w:val="00853EC2"/>
    <w:rsid w:val="008540D0"/>
    <w:rsid w:val="008550BE"/>
    <w:rsid w:val="00856ADE"/>
    <w:rsid w:val="00862125"/>
    <w:rsid w:val="00863295"/>
    <w:rsid w:val="00864BC9"/>
    <w:rsid w:val="008720A4"/>
    <w:rsid w:val="008827E6"/>
    <w:rsid w:val="00883822"/>
    <w:rsid w:val="00883829"/>
    <w:rsid w:val="008A05B6"/>
    <w:rsid w:val="008A2D90"/>
    <w:rsid w:val="008C126F"/>
    <w:rsid w:val="008C23C3"/>
    <w:rsid w:val="008C3025"/>
    <w:rsid w:val="008D30AE"/>
    <w:rsid w:val="008D3292"/>
    <w:rsid w:val="008E06A1"/>
    <w:rsid w:val="0090109C"/>
    <w:rsid w:val="00901497"/>
    <w:rsid w:val="009014CD"/>
    <w:rsid w:val="009062BA"/>
    <w:rsid w:val="00907082"/>
    <w:rsid w:val="00911886"/>
    <w:rsid w:val="00915FB3"/>
    <w:rsid w:val="0092357A"/>
    <w:rsid w:val="009268C4"/>
    <w:rsid w:val="009271BD"/>
    <w:rsid w:val="0093012A"/>
    <w:rsid w:val="00933D42"/>
    <w:rsid w:val="00951D23"/>
    <w:rsid w:val="00951F95"/>
    <w:rsid w:val="0095560F"/>
    <w:rsid w:val="00956D0B"/>
    <w:rsid w:val="00957ED1"/>
    <w:rsid w:val="009678E4"/>
    <w:rsid w:val="009A5D58"/>
    <w:rsid w:val="009A5FDA"/>
    <w:rsid w:val="009A6741"/>
    <w:rsid w:val="009C3215"/>
    <w:rsid w:val="009C42CC"/>
    <w:rsid w:val="009D0100"/>
    <w:rsid w:val="009D23D1"/>
    <w:rsid w:val="009E70CD"/>
    <w:rsid w:val="009F2686"/>
    <w:rsid w:val="009F55CF"/>
    <w:rsid w:val="009F5E33"/>
    <w:rsid w:val="00A113F1"/>
    <w:rsid w:val="00A161AE"/>
    <w:rsid w:val="00A30BCA"/>
    <w:rsid w:val="00A338BF"/>
    <w:rsid w:val="00A37337"/>
    <w:rsid w:val="00A4180C"/>
    <w:rsid w:val="00A43537"/>
    <w:rsid w:val="00A43DF0"/>
    <w:rsid w:val="00A46353"/>
    <w:rsid w:val="00A528E0"/>
    <w:rsid w:val="00A536DA"/>
    <w:rsid w:val="00A60C41"/>
    <w:rsid w:val="00A64B66"/>
    <w:rsid w:val="00A67767"/>
    <w:rsid w:val="00A715D2"/>
    <w:rsid w:val="00A75B65"/>
    <w:rsid w:val="00A81186"/>
    <w:rsid w:val="00A86C7C"/>
    <w:rsid w:val="00A877ED"/>
    <w:rsid w:val="00A878F5"/>
    <w:rsid w:val="00A9298A"/>
    <w:rsid w:val="00A94862"/>
    <w:rsid w:val="00AA3A1C"/>
    <w:rsid w:val="00AA7B09"/>
    <w:rsid w:val="00AB0543"/>
    <w:rsid w:val="00AB634E"/>
    <w:rsid w:val="00AC32CC"/>
    <w:rsid w:val="00AC5E41"/>
    <w:rsid w:val="00AD0503"/>
    <w:rsid w:val="00AD1895"/>
    <w:rsid w:val="00AD2AA4"/>
    <w:rsid w:val="00AD4B4E"/>
    <w:rsid w:val="00AD5E64"/>
    <w:rsid w:val="00AD681B"/>
    <w:rsid w:val="00AE6AC7"/>
    <w:rsid w:val="00AF1549"/>
    <w:rsid w:val="00AF4F98"/>
    <w:rsid w:val="00AF7261"/>
    <w:rsid w:val="00B0432B"/>
    <w:rsid w:val="00B1266B"/>
    <w:rsid w:val="00B150ED"/>
    <w:rsid w:val="00B23C10"/>
    <w:rsid w:val="00B24A87"/>
    <w:rsid w:val="00B3248F"/>
    <w:rsid w:val="00B448DB"/>
    <w:rsid w:val="00B5031E"/>
    <w:rsid w:val="00B5709E"/>
    <w:rsid w:val="00B6295A"/>
    <w:rsid w:val="00B66C77"/>
    <w:rsid w:val="00B678AE"/>
    <w:rsid w:val="00B759FD"/>
    <w:rsid w:val="00B86147"/>
    <w:rsid w:val="00B909E5"/>
    <w:rsid w:val="00B91F4D"/>
    <w:rsid w:val="00B92A89"/>
    <w:rsid w:val="00B93AB3"/>
    <w:rsid w:val="00B93F86"/>
    <w:rsid w:val="00BA5BE3"/>
    <w:rsid w:val="00BA5FBF"/>
    <w:rsid w:val="00BB63F4"/>
    <w:rsid w:val="00BC1546"/>
    <w:rsid w:val="00BC41A4"/>
    <w:rsid w:val="00BD39AC"/>
    <w:rsid w:val="00BD7F34"/>
    <w:rsid w:val="00BF54B8"/>
    <w:rsid w:val="00BF64AC"/>
    <w:rsid w:val="00C0099A"/>
    <w:rsid w:val="00C03E24"/>
    <w:rsid w:val="00C042D0"/>
    <w:rsid w:val="00C1349E"/>
    <w:rsid w:val="00C209F8"/>
    <w:rsid w:val="00C24C2E"/>
    <w:rsid w:val="00C257E3"/>
    <w:rsid w:val="00C30DEE"/>
    <w:rsid w:val="00C32A64"/>
    <w:rsid w:val="00C425F6"/>
    <w:rsid w:val="00C43195"/>
    <w:rsid w:val="00C502BA"/>
    <w:rsid w:val="00C53621"/>
    <w:rsid w:val="00C6129C"/>
    <w:rsid w:val="00C65BC4"/>
    <w:rsid w:val="00C70950"/>
    <w:rsid w:val="00C76F7F"/>
    <w:rsid w:val="00C868C3"/>
    <w:rsid w:val="00C86B79"/>
    <w:rsid w:val="00C9588E"/>
    <w:rsid w:val="00CA343C"/>
    <w:rsid w:val="00CA677A"/>
    <w:rsid w:val="00CB01A4"/>
    <w:rsid w:val="00CB087D"/>
    <w:rsid w:val="00CD25CB"/>
    <w:rsid w:val="00CD3F1F"/>
    <w:rsid w:val="00CE28A1"/>
    <w:rsid w:val="00CF084D"/>
    <w:rsid w:val="00CF72BA"/>
    <w:rsid w:val="00CF7D2E"/>
    <w:rsid w:val="00D007DF"/>
    <w:rsid w:val="00D02124"/>
    <w:rsid w:val="00D02556"/>
    <w:rsid w:val="00D03418"/>
    <w:rsid w:val="00D06A24"/>
    <w:rsid w:val="00D11745"/>
    <w:rsid w:val="00D25A20"/>
    <w:rsid w:val="00D27B3C"/>
    <w:rsid w:val="00D27F35"/>
    <w:rsid w:val="00D34DDF"/>
    <w:rsid w:val="00D464F7"/>
    <w:rsid w:val="00D47F1B"/>
    <w:rsid w:val="00D51102"/>
    <w:rsid w:val="00D5192D"/>
    <w:rsid w:val="00D5653F"/>
    <w:rsid w:val="00D67372"/>
    <w:rsid w:val="00D73A66"/>
    <w:rsid w:val="00D7457B"/>
    <w:rsid w:val="00D8047A"/>
    <w:rsid w:val="00D86E63"/>
    <w:rsid w:val="00D93939"/>
    <w:rsid w:val="00DA01C7"/>
    <w:rsid w:val="00DA645C"/>
    <w:rsid w:val="00DA6924"/>
    <w:rsid w:val="00DB0346"/>
    <w:rsid w:val="00DB26B5"/>
    <w:rsid w:val="00DC262A"/>
    <w:rsid w:val="00DE09A7"/>
    <w:rsid w:val="00DE32FB"/>
    <w:rsid w:val="00DE5384"/>
    <w:rsid w:val="00DF2516"/>
    <w:rsid w:val="00E01F4B"/>
    <w:rsid w:val="00E07DA6"/>
    <w:rsid w:val="00E07F96"/>
    <w:rsid w:val="00E165E9"/>
    <w:rsid w:val="00E25E1D"/>
    <w:rsid w:val="00E30A97"/>
    <w:rsid w:val="00E40455"/>
    <w:rsid w:val="00E40819"/>
    <w:rsid w:val="00E464F4"/>
    <w:rsid w:val="00E50F26"/>
    <w:rsid w:val="00E5721A"/>
    <w:rsid w:val="00E63F62"/>
    <w:rsid w:val="00E67857"/>
    <w:rsid w:val="00E71981"/>
    <w:rsid w:val="00E772C1"/>
    <w:rsid w:val="00E92B05"/>
    <w:rsid w:val="00EB2E00"/>
    <w:rsid w:val="00EB7322"/>
    <w:rsid w:val="00ED48E1"/>
    <w:rsid w:val="00EE66DC"/>
    <w:rsid w:val="00EE7261"/>
    <w:rsid w:val="00EF2681"/>
    <w:rsid w:val="00F03F75"/>
    <w:rsid w:val="00F04B51"/>
    <w:rsid w:val="00F06CE8"/>
    <w:rsid w:val="00F307FD"/>
    <w:rsid w:val="00F52504"/>
    <w:rsid w:val="00F74A34"/>
    <w:rsid w:val="00F7561B"/>
    <w:rsid w:val="00F7731C"/>
    <w:rsid w:val="00F7786C"/>
    <w:rsid w:val="00F77ADC"/>
    <w:rsid w:val="00F86BB0"/>
    <w:rsid w:val="00F87139"/>
    <w:rsid w:val="00F94F48"/>
    <w:rsid w:val="00F95926"/>
    <w:rsid w:val="00FB27E3"/>
    <w:rsid w:val="00FC45F9"/>
    <w:rsid w:val="00FE00F9"/>
    <w:rsid w:val="00FF23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4CD"/>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669574">
      <w:bodyDiv w:val="1"/>
      <w:marLeft w:val="0"/>
      <w:marRight w:val="0"/>
      <w:marTop w:val="0"/>
      <w:marBottom w:val="0"/>
      <w:divBdr>
        <w:top w:val="none" w:sz="0" w:space="0" w:color="auto"/>
        <w:left w:val="none" w:sz="0" w:space="0" w:color="auto"/>
        <w:bottom w:val="none" w:sz="0" w:space="0" w:color="auto"/>
        <w:right w:val="none" w:sz="0" w:space="0" w:color="auto"/>
      </w:divBdr>
      <w:divsChild>
        <w:div w:id="1343630412">
          <w:marLeft w:val="0"/>
          <w:marRight w:val="0"/>
          <w:marTop w:val="0"/>
          <w:marBottom w:val="0"/>
          <w:divBdr>
            <w:top w:val="none" w:sz="0" w:space="0" w:color="auto"/>
            <w:left w:val="none" w:sz="0" w:space="0" w:color="auto"/>
            <w:bottom w:val="none" w:sz="0" w:space="0" w:color="auto"/>
            <w:right w:val="none" w:sz="0" w:space="0" w:color="auto"/>
          </w:divBdr>
          <w:divsChild>
            <w:div w:id="2057924931">
              <w:marLeft w:val="0"/>
              <w:marRight w:val="0"/>
              <w:marTop w:val="0"/>
              <w:marBottom w:val="0"/>
              <w:divBdr>
                <w:top w:val="none" w:sz="0" w:space="0" w:color="auto"/>
                <w:left w:val="none" w:sz="0" w:space="0" w:color="auto"/>
                <w:bottom w:val="none" w:sz="0" w:space="0" w:color="auto"/>
                <w:right w:val="none" w:sz="0" w:space="0" w:color="auto"/>
              </w:divBdr>
              <w:divsChild>
                <w:div w:id="1880698229">
                  <w:marLeft w:val="0"/>
                  <w:marRight w:val="0"/>
                  <w:marTop w:val="0"/>
                  <w:marBottom w:val="0"/>
                  <w:divBdr>
                    <w:top w:val="single" w:sz="6" w:space="15" w:color="7DD5D7"/>
                    <w:left w:val="single" w:sz="6" w:space="15" w:color="7DD5D7"/>
                    <w:bottom w:val="single" w:sz="6" w:space="0" w:color="7DD5D7"/>
                    <w:right w:val="single" w:sz="6" w:space="15" w:color="7DD5D7"/>
                  </w:divBdr>
                  <w:divsChild>
                    <w:div w:id="71369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616897">
      <w:bodyDiv w:val="1"/>
      <w:marLeft w:val="0"/>
      <w:marRight w:val="0"/>
      <w:marTop w:val="0"/>
      <w:marBottom w:val="0"/>
      <w:divBdr>
        <w:top w:val="none" w:sz="0" w:space="0" w:color="auto"/>
        <w:left w:val="none" w:sz="0" w:space="0" w:color="auto"/>
        <w:bottom w:val="none" w:sz="0" w:space="0" w:color="auto"/>
        <w:right w:val="none" w:sz="0" w:space="0" w:color="auto"/>
      </w:divBdr>
      <w:divsChild>
        <w:div w:id="851260600">
          <w:marLeft w:val="0"/>
          <w:marRight w:val="0"/>
          <w:marTop w:val="0"/>
          <w:marBottom w:val="0"/>
          <w:divBdr>
            <w:top w:val="none" w:sz="0" w:space="0" w:color="auto"/>
            <w:left w:val="none" w:sz="0" w:space="0" w:color="auto"/>
            <w:bottom w:val="none" w:sz="0" w:space="0" w:color="auto"/>
            <w:right w:val="none" w:sz="0" w:space="0" w:color="auto"/>
          </w:divBdr>
          <w:divsChild>
            <w:div w:id="505830678">
              <w:marLeft w:val="0"/>
              <w:marRight w:val="0"/>
              <w:marTop w:val="0"/>
              <w:marBottom w:val="0"/>
              <w:divBdr>
                <w:top w:val="none" w:sz="0" w:space="0" w:color="auto"/>
                <w:left w:val="none" w:sz="0" w:space="0" w:color="auto"/>
                <w:bottom w:val="none" w:sz="0" w:space="0" w:color="auto"/>
                <w:right w:val="none" w:sz="0" w:space="0" w:color="auto"/>
              </w:divBdr>
              <w:divsChild>
                <w:div w:id="1107963061">
                  <w:marLeft w:val="0"/>
                  <w:marRight w:val="0"/>
                  <w:marTop w:val="0"/>
                  <w:marBottom w:val="0"/>
                  <w:divBdr>
                    <w:top w:val="single" w:sz="6" w:space="15" w:color="7DD5D7"/>
                    <w:left w:val="single" w:sz="6" w:space="15" w:color="7DD5D7"/>
                    <w:bottom w:val="single" w:sz="6" w:space="0" w:color="7DD5D7"/>
                    <w:right w:val="single" w:sz="6" w:space="15" w:color="7DD5D7"/>
                  </w:divBdr>
                  <w:divsChild>
                    <w:div w:id="91594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453529">
      <w:bodyDiv w:val="1"/>
      <w:marLeft w:val="0"/>
      <w:marRight w:val="0"/>
      <w:marTop w:val="0"/>
      <w:marBottom w:val="0"/>
      <w:divBdr>
        <w:top w:val="none" w:sz="0" w:space="0" w:color="auto"/>
        <w:left w:val="none" w:sz="0" w:space="0" w:color="auto"/>
        <w:bottom w:val="none" w:sz="0" w:space="0" w:color="auto"/>
        <w:right w:val="none" w:sz="0" w:space="0" w:color="auto"/>
      </w:divBdr>
      <w:divsChild>
        <w:div w:id="742340811">
          <w:marLeft w:val="0"/>
          <w:marRight w:val="0"/>
          <w:marTop w:val="0"/>
          <w:marBottom w:val="0"/>
          <w:divBdr>
            <w:top w:val="none" w:sz="0" w:space="0" w:color="auto"/>
            <w:left w:val="none" w:sz="0" w:space="0" w:color="auto"/>
            <w:bottom w:val="none" w:sz="0" w:space="0" w:color="auto"/>
            <w:right w:val="none" w:sz="0" w:space="0" w:color="auto"/>
          </w:divBdr>
          <w:divsChild>
            <w:div w:id="307973633">
              <w:marLeft w:val="0"/>
              <w:marRight w:val="0"/>
              <w:marTop w:val="0"/>
              <w:marBottom w:val="0"/>
              <w:divBdr>
                <w:top w:val="none" w:sz="0" w:space="0" w:color="auto"/>
                <w:left w:val="none" w:sz="0" w:space="0" w:color="auto"/>
                <w:bottom w:val="none" w:sz="0" w:space="0" w:color="auto"/>
                <w:right w:val="none" w:sz="0" w:space="0" w:color="auto"/>
              </w:divBdr>
              <w:divsChild>
                <w:div w:id="1927957159">
                  <w:marLeft w:val="0"/>
                  <w:marRight w:val="0"/>
                  <w:marTop w:val="0"/>
                  <w:marBottom w:val="0"/>
                  <w:divBdr>
                    <w:top w:val="single" w:sz="6" w:space="15" w:color="7DD5D7"/>
                    <w:left w:val="single" w:sz="6" w:space="15" w:color="7DD5D7"/>
                    <w:bottom w:val="single" w:sz="6" w:space="0" w:color="7DD5D7"/>
                    <w:right w:val="single" w:sz="6" w:space="15" w:color="7DD5D7"/>
                  </w:divBdr>
                  <w:divsChild>
                    <w:div w:id="142792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629812">
      <w:bodyDiv w:val="1"/>
      <w:marLeft w:val="0"/>
      <w:marRight w:val="0"/>
      <w:marTop w:val="0"/>
      <w:marBottom w:val="0"/>
      <w:divBdr>
        <w:top w:val="none" w:sz="0" w:space="0" w:color="auto"/>
        <w:left w:val="none" w:sz="0" w:space="0" w:color="auto"/>
        <w:bottom w:val="none" w:sz="0" w:space="0" w:color="auto"/>
        <w:right w:val="none" w:sz="0" w:space="0" w:color="auto"/>
      </w:divBdr>
      <w:divsChild>
        <w:div w:id="14116260">
          <w:marLeft w:val="0"/>
          <w:marRight w:val="0"/>
          <w:marTop w:val="0"/>
          <w:marBottom w:val="0"/>
          <w:divBdr>
            <w:top w:val="none" w:sz="0" w:space="0" w:color="auto"/>
            <w:left w:val="none" w:sz="0" w:space="0" w:color="auto"/>
            <w:bottom w:val="none" w:sz="0" w:space="0" w:color="auto"/>
            <w:right w:val="none" w:sz="0" w:space="0" w:color="auto"/>
          </w:divBdr>
          <w:divsChild>
            <w:div w:id="1521116053">
              <w:marLeft w:val="0"/>
              <w:marRight w:val="0"/>
              <w:marTop w:val="0"/>
              <w:marBottom w:val="0"/>
              <w:divBdr>
                <w:top w:val="none" w:sz="0" w:space="0" w:color="auto"/>
                <w:left w:val="none" w:sz="0" w:space="0" w:color="auto"/>
                <w:bottom w:val="none" w:sz="0" w:space="0" w:color="auto"/>
                <w:right w:val="none" w:sz="0" w:space="0" w:color="auto"/>
              </w:divBdr>
              <w:divsChild>
                <w:div w:id="864367131">
                  <w:marLeft w:val="0"/>
                  <w:marRight w:val="0"/>
                  <w:marTop w:val="0"/>
                  <w:marBottom w:val="0"/>
                  <w:divBdr>
                    <w:top w:val="single" w:sz="6" w:space="15" w:color="7DD5D7"/>
                    <w:left w:val="single" w:sz="6" w:space="15" w:color="7DD5D7"/>
                    <w:bottom w:val="single" w:sz="6" w:space="0" w:color="7DD5D7"/>
                    <w:right w:val="single" w:sz="6" w:space="15" w:color="7DD5D7"/>
                  </w:divBdr>
                  <w:divsChild>
                    <w:div w:id="70093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2958</Words>
  <Characters>16864</Characters>
  <Application>Microsoft Office Word</Application>
  <DocSecurity>0</DocSecurity>
  <Lines>140</Lines>
  <Paragraphs>39</Paragraphs>
  <ScaleCrop>false</ScaleCrop>
  <Company>asus</Company>
  <LinksUpToDate>false</LinksUpToDate>
  <CharactersWithSpaces>19783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叹小息</dc:creator>
  <cp:keywords/>
  <dc:description/>
  <cp:lastModifiedBy>叹小息</cp:lastModifiedBy>
  <cp:revision>1</cp:revision>
  <dcterms:created xsi:type="dcterms:W3CDTF">2009-04-22T10:35:00Z</dcterms:created>
  <dcterms:modified xsi:type="dcterms:W3CDTF">2009-04-22T10:37:00Z</dcterms:modified>
</cp:coreProperties>
</file>